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8" w:rsidRDefault="006B0EF8" w:rsidP="006B0EF8">
      <w:pPr>
        <w:ind w:right="-58"/>
        <w:jc w:val="center"/>
      </w:pPr>
    </w:p>
    <w:p w:rsidR="006B0EF8" w:rsidRDefault="006B0EF8" w:rsidP="006B0EF8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6B0EF8" w:rsidRDefault="006B0EF8" w:rsidP="006B0EF8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СЕЛЬСКОЕ ПОСЕЛЕНИЕ СЕЛИЯРОВО</w:t>
      </w:r>
    </w:p>
    <w:p w:rsidR="006B0EF8" w:rsidRDefault="006B0EF8" w:rsidP="006B0EF8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6B0EF8" w:rsidRDefault="006B0EF8" w:rsidP="006B0EF8">
      <w:pPr>
        <w:pStyle w:val="FR1"/>
        <w:spacing w:line="240" w:lineRule="auto"/>
        <w:jc w:val="center"/>
        <w:rPr>
          <w:b w:val="0"/>
        </w:rPr>
      </w:pPr>
    </w:p>
    <w:p w:rsidR="006B0EF8" w:rsidRDefault="006B0EF8" w:rsidP="006B0EF8">
      <w:pPr>
        <w:pStyle w:val="FR1"/>
        <w:spacing w:line="240" w:lineRule="auto"/>
        <w:jc w:val="center"/>
        <w:rPr>
          <w:b w:val="0"/>
        </w:rPr>
      </w:pPr>
      <w:r>
        <w:rPr>
          <w:b w:val="0"/>
        </w:rPr>
        <w:t>АДМИНИСТРАЦИЯ СЕЛЬСКОГО ПОСЕЛЕНИЯ СЕЛИЯРОВО</w:t>
      </w:r>
    </w:p>
    <w:p w:rsidR="006B0EF8" w:rsidRDefault="006B0EF8" w:rsidP="006B0EF8">
      <w:pPr>
        <w:pStyle w:val="FR1"/>
        <w:spacing w:line="240" w:lineRule="auto"/>
        <w:jc w:val="center"/>
        <w:rPr>
          <w:b w:val="0"/>
        </w:rPr>
      </w:pPr>
    </w:p>
    <w:p w:rsidR="006B0EF8" w:rsidRDefault="006B0EF8" w:rsidP="006B0EF8">
      <w:pPr>
        <w:pStyle w:val="FR1"/>
        <w:spacing w:line="240" w:lineRule="auto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6B0EF8" w:rsidRDefault="006B0EF8" w:rsidP="006B0EF8">
      <w:pPr>
        <w:pStyle w:val="FR1"/>
        <w:spacing w:line="240" w:lineRule="auto"/>
        <w:jc w:val="both"/>
        <w:rPr>
          <w:b w:val="0"/>
        </w:rPr>
      </w:pPr>
    </w:p>
    <w:p w:rsidR="006B0EF8" w:rsidRPr="00C767DA" w:rsidRDefault="00C767DA" w:rsidP="006B0EF8">
      <w:pPr>
        <w:pStyle w:val="FR1"/>
        <w:spacing w:line="240" w:lineRule="auto"/>
        <w:jc w:val="both"/>
        <w:rPr>
          <w:b w:val="0"/>
          <w:lang w:val="en-US"/>
        </w:rPr>
      </w:pPr>
      <w:r>
        <w:rPr>
          <w:b w:val="0"/>
        </w:rPr>
        <w:t xml:space="preserve">от </w:t>
      </w:r>
      <w:r w:rsidRPr="00C767DA">
        <w:rPr>
          <w:b w:val="0"/>
        </w:rPr>
        <w:t>23</w:t>
      </w:r>
      <w:r>
        <w:rPr>
          <w:b w:val="0"/>
        </w:rPr>
        <w:t>.</w:t>
      </w:r>
      <w:r>
        <w:rPr>
          <w:b w:val="0"/>
          <w:lang w:val="en-US"/>
        </w:rPr>
        <w:t>12</w:t>
      </w:r>
      <w:r w:rsidR="006B0EF8">
        <w:rPr>
          <w:b w:val="0"/>
        </w:rPr>
        <w:t>.</w:t>
      </w:r>
      <w:r>
        <w:rPr>
          <w:b w:val="0"/>
          <w:lang w:val="en-US"/>
        </w:rPr>
        <w:t>2016</w:t>
      </w:r>
      <w:r w:rsidR="006B0EF8">
        <w:rPr>
          <w:b w:val="0"/>
        </w:rPr>
        <w:tab/>
        <w:t xml:space="preserve">                                                                               № </w:t>
      </w:r>
      <w:r w:rsidR="00B17409">
        <w:rPr>
          <w:b w:val="0"/>
          <w:lang w:val="en-US"/>
        </w:rPr>
        <w:t>52</w:t>
      </w:r>
    </w:p>
    <w:p w:rsidR="006B0EF8" w:rsidRDefault="006B0EF8" w:rsidP="006B0EF8">
      <w:pPr>
        <w:pStyle w:val="FR1"/>
        <w:spacing w:line="240" w:lineRule="auto"/>
        <w:jc w:val="both"/>
        <w:rPr>
          <w:b w:val="0"/>
        </w:rPr>
      </w:pPr>
      <w:proofErr w:type="spellStart"/>
      <w:r>
        <w:rPr>
          <w:b w:val="0"/>
        </w:rPr>
        <w:t>с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елиярово</w:t>
      </w:r>
      <w:proofErr w:type="spellEnd"/>
      <w:r>
        <w:rPr>
          <w:b w:val="0"/>
        </w:rPr>
        <w:t xml:space="preserve"> </w:t>
      </w:r>
    </w:p>
    <w:p w:rsidR="006B0EF8" w:rsidRDefault="006B0EF8" w:rsidP="006B0EF8">
      <w:pPr>
        <w:tabs>
          <w:tab w:val="left" w:pos="1485"/>
        </w:tabs>
        <w:ind w:left="540"/>
        <w:jc w:val="center"/>
        <w:rPr>
          <w:sz w:val="28"/>
          <w:szCs w:val="28"/>
        </w:rPr>
      </w:pPr>
    </w:p>
    <w:p w:rsidR="006B0EF8" w:rsidRDefault="006B0EF8" w:rsidP="006B0EF8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br/>
        <w:t>программы «Комплексное развитие</w:t>
      </w:r>
      <w:r>
        <w:rPr>
          <w:sz w:val="28"/>
          <w:szCs w:val="28"/>
        </w:rPr>
        <w:br/>
        <w:t>социальной инфраструктуры</w:t>
      </w:r>
      <w:r>
        <w:rPr>
          <w:sz w:val="28"/>
          <w:szCs w:val="28"/>
        </w:rPr>
        <w:br/>
        <w:t>сельского поселения Селиярово</w:t>
      </w:r>
    </w:p>
    <w:p w:rsidR="006B0EF8" w:rsidRDefault="006B0EF8" w:rsidP="006B0EF8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на 2017-2030 годы» </w:t>
      </w:r>
    </w:p>
    <w:p w:rsidR="006B0EF8" w:rsidRDefault="006B0EF8" w:rsidP="006B0EF8">
      <w:pPr>
        <w:shd w:val="clear" w:color="auto" w:fill="FFFFFF"/>
        <w:ind w:left="708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На основании Федерального закона 131-ФЗ от 06.10.2003 № 131-ФЗ «Об общих принципах организации местного самоуправления в Российской Федерации», Устава сельского поселения Селиярово, руководствуясь постановлением администрации сельского поселения Селиярово от 07 октября 2013 года № 37 «О программах сельского поселения Селиярово», в целях реализации молодежной политики на территории  сельского поселения Селиярово, руководствуясь Уставом  сельского поселения Селиярово:</w:t>
      </w:r>
      <w:proofErr w:type="gramEnd"/>
    </w:p>
    <w:p w:rsidR="006B0EF8" w:rsidRDefault="006B0EF8" w:rsidP="006B0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EF8" w:rsidRPr="006B0EF8" w:rsidRDefault="006B0EF8" w:rsidP="006B0EF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1. Утвердить  муниципальную программу «</w:t>
      </w:r>
      <w:r>
        <w:rPr>
          <w:rFonts w:ascii="Times New Roman CYR" w:hAnsi="Times New Roman CYR" w:cs="Times New Roman CYR"/>
          <w:sz w:val="28"/>
          <w:szCs w:val="28"/>
        </w:rPr>
        <w:t>Комплексное развитие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социальной инфраструктуры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023F">
        <w:rPr>
          <w:rFonts w:ascii="Times New Roman CYR" w:hAnsi="Times New Roman CYR" w:cs="Times New Roman CYR"/>
          <w:sz w:val="28"/>
          <w:szCs w:val="28"/>
        </w:rPr>
        <w:t>сельского поселен</w:t>
      </w:r>
      <w:r>
        <w:rPr>
          <w:rFonts w:ascii="Times New Roman CYR" w:hAnsi="Times New Roman CYR" w:cs="Times New Roman CYR"/>
          <w:sz w:val="28"/>
          <w:szCs w:val="28"/>
        </w:rPr>
        <w:t xml:space="preserve">ия Селиярово </w:t>
      </w:r>
      <w:r>
        <w:rPr>
          <w:sz w:val="28"/>
          <w:szCs w:val="28"/>
        </w:rPr>
        <w:t>на 2017-2030 годы» (далее – Программа) согласно приложению.</w:t>
      </w: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через десять дней после его официального обнародования, но не ранее 1 января 2017 года.</w:t>
      </w:r>
    </w:p>
    <w:p w:rsidR="006B0EF8" w:rsidRDefault="006B0EF8" w:rsidP="006B0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Н.П. </w:t>
      </w:r>
      <w:proofErr w:type="spellStart"/>
      <w:r>
        <w:rPr>
          <w:sz w:val="28"/>
          <w:szCs w:val="28"/>
        </w:rPr>
        <w:t>Шалкова</w:t>
      </w:r>
      <w:proofErr w:type="spellEnd"/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EF8" w:rsidRDefault="006B0EF8" w:rsidP="006B0E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A58" w:rsidRDefault="007D023F" w:rsidP="003730F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                                     </w:t>
      </w:r>
      <w:r w:rsidR="006B0EF8">
        <w:rPr>
          <w:rFonts w:ascii="Times New Roman" w:hAnsi="Times New Roman" w:cs="Times New Roman"/>
          <w:sz w:val="28"/>
          <w:szCs w:val="28"/>
        </w:rPr>
        <w:t>Приложение</w:t>
      </w:r>
    </w:p>
    <w:p w:rsidR="00425A58" w:rsidRDefault="006B0EF8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25A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5A58" w:rsidRDefault="00425A58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5BFA">
        <w:rPr>
          <w:rFonts w:ascii="Times New Roman" w:hAnsi="Times New Roman" w:cs="Times New Roman"/>
          <w:sz w:val="28"/>
          <w:szCs w:val="28"/>
        </w:rPr>
        <w:t xml:space="preserve"> Селиярово</w:t>
      </w:r>
    </w:p>
    <w:p w:rsidR="00425A58" w:rsidRPr="00B17409" w:rsidRDefault="00425A58" w:rsidP="00425A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85B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0E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409">
        <w:rPr>
          <w:rFonts w:ascii="Times New Roman" w:hAnsi="Times New Roman" w:cs="Times New Roman"/>
          <w:sz w:val="28"/>
          <w:szCs w:val="28"/>
        </w:rPr>
        <w:t xml:space="preserve"> от </w:t>
      </w:r>
      <w:r w:rsidR="00B17409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985BFA">
        <w:rPr>
          <w:rFonts w:ascii="Times New Roman" w:hAnsi="Times New Roman" w:cs="Times New Roman"/>
          <w:sz w:val="28"/>
          <w:szCs w:val="28"/>
        </w:rPr>
        <w:t>.</w:t>
      </w:r>
      <w:r w:rsidR="00B17409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985BFA">
        <w:rPr>
          <w:rFonts w:ascii="Times New Roman" w:hAnsi="Times New Roman" w:cs="Times New Roman"/>
          <w:sz w:val="28"/>
          <w:szCs w:val="28"/>
        </w:rPr>
        <w:t>.</w:t>
      </w:r>
      <w:r w:rsidR="00B17409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="00985BFA">
        <w:rPr>
          <w:rFonts w:ascii="Times New Roman" w:hAnsi="Times New Roman" w:cs="Times New Roman"/>
          <w:sz w:val="28"/>
          <w:szCs w:val="28"/>
        </w:rPr>
        <w:t xml:space="preserve"> № </w:t>
      </w:r>
      <w:r w:rsidR="00B17409"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:rsidR="007D023F" w:rsidRDefault="007D023F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7D023F" w:rsidRDefault="007D023F" w:rsidP="00655B57">
      <w:pPr>
        <w:ind w:firstLine="708"/>
        <w:jc w:val="both"/>
      </w:pPr>
    </w:p>
    <w:p w:rsidR="007D023F" w:rsidRDefault="007D023F" w:rsidP="007D023F">
      <w:pPr>
        <w:ind w:left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 w:rsidR="00985BF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 </w:t>
      </w:r>
      <w:r w:rsidR="00985BFA">
        <w:rPr>
          <w:rFonts w:ascii="Times New Roman CYR" w:hAnsi="Times New Roman CYR" w:cs="Times New Roman CYR"/>
          <w:b/>
          <w:sz w:val="28"/>
          <w:szCs w:val="28"/>
        </w:rPr>
        <w:t>Селиярово на 2017</w:t>
      </w:r>
      <w:r w:rsidR="00184CB9">
        <w:rPr>
          <w:rFonts w:ascii="Times New Roman CYR" w:hAnsi="Times New Roman CYR" w:cs="Times New Roman CYR"/>
          <w:b/>
          <w:sz w:val="28"/>
          <w:szCs w:val="28"/>
        </w:rPr>
        <w:t>- 2030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годы</w:t>
      </w:r>
    </w:p>
    <w:p w:rsidR="00655B57" w:rsidRDefault="00655B57" w:rsidP="00655B57">
      <w:pPr>
        <w:ind w:firstLine="708"/>
        <w:jc w:val="both"/>
      </w:pPr>
    </w:p>
    <w:p w:rsidR="007D023F" w:rsidRPr="007D023F" w:rsidRDefault="007D023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Pr="007D023F" w:rsidRDefault="007D023F" w:rsidP="007D023F">
      <w:pPr>
        <w:jc w:val="center"/>
        <w:rPr>
          <w:rFonts w:ascii="Calibri" w:hAnsi="Calibri" w:cs="Calibri"/>
          <w:sz w:val="22"/>
          <w:szCs w:val="22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 xml:space="preserve"> сельского поселен</w:t>
      </w:r>
      <w:r w:rsidR="003E69B3">
        <w:rPr>
          <w:rFonts w:ascii="Times New Roman CYR" w:hAnsi="Times New Roman CYR" w:cs="Times New Roman CYR"/>
          <w:sz w:val="28"/>
          <w:szCs w:val="28"/>
        </w:rPr>
        <w:t>ия Селиярово на 2017</w:t>
      </w:r>
      <w:r w:rsidR="00184CB9">
        <w:rPr>
          <w:rFonts w:ascii="Times New Roman CYR" w:hAnsi="Times New Roman CYR" w:cs="Times New Roman CYR"/>
          <w:sz w:val="28"/>
          <w:szCs w:val="28"/>
        </w:rPr>
        <w:t>- 2030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9648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7"/>
        <w:gridCol w:w="7371"/>
      </w:tblGrid>
      <w:tr w:rsidR="007D023F" w:rsidRPr="001E05F3" w:rsidTr="00DA0466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E69B3" w:rsidRPr="003E69B3" w:rsidRDefault="007D023F" w:rsidP="003E69B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="003E69B3" w:rsidRPr="007D023F">
              <w:rPr>
                <w:rFonts w:ascii="Times New Roman CYR" w:hAnsi="Times New Roman CYR" w:cs="Times New Roman CYR"/>
                <w:sz w:val="28"/>
                <w:szCs w:val="28"/>
              </w:rPr>
              <w:t>Программы комплексного развития социальной инфраструктуры сельского поселен</w:t>
            </w:r>
            <w:r w:rsidR="003E69B3">
              <w:rPr>
                <w:rFonts w:ascii="Times New Roman CYR" w:hAnsi="Times New Roman CYR" w:cs="Times New Roman CYR"/>
                <w:sz w:val="28"/>
                <w:szCs w:val="28"/>
              </w:rPr>
              <w:t>ия Селиярово на 2017- 2030</w:t>
            </w:r>
            <w:r w:rsidR="003E69B3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</w:p>
          <w:p w:rsidR="007D023F" w:rsidRPr="007D023F" w:rsidRDefault="003E69B3" w:rsidP="003E69B3">
            <w:pPr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DA0466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9646E8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9646E8" w:rsidRDefault="007D023F" w:rsidP="009646E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</w:t>
            </w:r>
            <w:r w:rsidR="009646E8">
              <w:rPr>
                <w:rFonts w:ascii="Times New Roman CYR" w:hAnsi="Times New Roman CYR" w:cs="Times New Roman CYR"/>
                <w:sz w:val="28"/>
                <w:szCs w:val="28"/>
              </w:rPr>
              <w:t>ений в Градостроительный кодекс;</w:t>
            </w:r>
          </w:p>
          <w:p w:rsidR="007D023F" w:rsidRPr="001E05F3" w:rsidRDefault="007D023F" w:rsidP="009646E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Российской Федерации и отдельные законодательные акты Российской Федерации»;</w:t>
            </w:r>
          </w:p>
          <w:p w:rsidR="007D023F" w:rsidRDefault="003E69B3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9646E8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3E69B3" w:rsidRDefault="003E69B3" w:rsidP="008F6D3E">
            <w:pPr>
              <w:rPr>
                <w:sz w:val="28"/>
                <w:szCs w:val="28"/>
              </w:rPr>
            </w:pPr>
            <w:r w:rsidRPr="003E69B3">
              <w:rPr>
                <w:sz w:val="28"/>
                <w:szCs w:val="28"/>
              </w:rPr>
              <w:t xml:space="preserve">Федеральный </w:t>
            </w:r>
      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3E69B3">
                <w:rPr>
                  <w:sz w:val="28"/>
                  <w:szCs w:val="28"/>
                </w:rPr>
                <w:t>закон</w:t>
              </w:r>
            </w:hyperlink>
            <w:r w:rsidRPr="003E69B3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9646E8">
              <w:rPr>
                <w:sz w:val="28"/>
                <w:szCs w:val="28"/>
              </w:rPr>
              <w:t>;</w:t>
            </w:r>
          </w:p>
          <w:p w:rsidR="00CE0BB9" w:rsidRDefault="00CE0BB9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сельского поселения Селиярово</w:t>
            </w:r>
            <w:r w:rsidR="009646E8">
              <w:rPr>
                <w:sz w:val="28"/>
                <w:szCs w:val="28"/>
              </w:rPr>
              <w:t>;</w:t>
            </w:r>
          </w:p>
          <w:p w:rsidR="00CE0BB9" w:rsidRPr="00CE0BB9" w:rsidRDefault="00CE0BB9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Сельского поселения Селиярово</w:t>
            </w:r>
            <w:r w:rsidRPr="00CE0BB9">
              <w:rPr>
                <w:sz w:val="28"/>
                <w:szCs w:val="28"/>
              </w:rPr>
              <w:t>, утвержденный р</w:t>
            </w:r>
            <w:r>
              <w:rPr>
                <w:sz w:val="28"/>
                <w:szCs w:val="28"/>
              </w:rPr>
              <w:t>ешением Совета депутатов  от 12.01.2012 № 158</w:t>
            </w:r>
            <w:r w:rsidRPr="00CE0BB9">
              <w:rPr>
                <w:sz w:val="28"/>
                <w:szCs w:val="28"/>
              </w:rPr>
              <w:t>.</w:t>
            </w:r>
          </w:p>
        </w:tc>
      </w:tr>
      <w:tr w:rsidR="007D023F" w:rsidRPr="001E05F3" w:rsidTr="00DA0466">
        <w:trPr>
          <w:trHeight w:val="107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Default="007D023F" w:rsidP="00DA046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="00DA0466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сельского поселения Селиярово, </w:t>
            </w:r>
          </w:p>
          <w:p w:rsidR="00DA0466" w:rsidRPr="00DA0466" w:rsidRDefault="00DA0466" w:rsidP="00DA046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Селиярово, ул. Братьев Фирсовых, д.24А, Ханты-Мансийский район, ХМАО-Югра, 628506</w:t>
            </w:r>
          </w:p>
        </w:tc>
      </w:tr>
      <w:tr w:rsidR="007D023F" w:rsidRPr="001E05F3" w:rsidTr="00DA0466">
        <w:trPr>
          <w:trHeight w:val="1239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466" w:rsidRDefault="00DA0466" w:rsidP="00DA046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сельского поселения Селиярово, </w:t>
            </w:r>
          </w:p>
          <w:p w:rsidR="007D023F" w:rsidRPr="001E05F3" w:rsidRDefault="00DA0466" w:rsidP="00DA0466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С. Селиярово, ул. Братьев Фирсовых, д.24А, Ханты-Мансийский район, ХМАО-Югра, 628506</w:t>
            </w:r>
          </w:p>
        </w:tc>
      </w:tr>
      <w:tr w:rsidR="00AC0AA1" w:rsidRPr="001E05F3" w:rsidTr="00AC0AA1">
        <w:trPr>
          <w:trHeight w:val="562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AA1" w:rsidRPr="001E05F3" w:rsidRDefault="00AC0AA1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Исполнители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0AA1" w:rsidRPr="00AC0AA1" w:rsidRDefault="00AC0AA1" w:rsidP="00DA046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C0AA1">
              <w:rPr>
                <w:sz w:val="28"/>
                <w:szCs w:val="28"/>
              </w:rPr>
              <w:lastRenderedPageBreak/>
              <w:t>Программа реализуется с участием и финансированием</w:t>
            </w:r>
            <w:r>
              <w:rPr>
                <w:sz w:val="28"/>
                <w:szCs w:val="28"/>
              </w:rPr>
              <w:t xml:space="preserve"> бюджетов всех уровней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округа</w:t>
            </w:r>
            <w:r w:rsidRPr="00AC0AA1">
              <w:rPr>
                <w:sz w:val="28"/>
                <w:szCs w:val="28"/>
              </w:rPr>
              <w:t>, р</w:t>
            </w:r>
            <w:bookmarkStart w:id="0" w:name="_GoBack"/>
            <w:bookmarkEnd w:id="0"/>
            <w:r w:rsidRPr="00AC0AA1">
              <w:rPr>
                <w:sz w:val="28"/>
                <w:szCs w:val="28"/>
              </w:rPr>
              <w:t>айона, поселения)</w:t>
            </w:r>
          </w:p>
        </w:tc>
      </w:tr>
      <w:tr w:rsidR="007D023F" w:rsidRPr="001E05F3" w:rsidTr="00DA0466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Цель и задачи программы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0466" w:rsidRPr="001E05F3" w:rsidRDefault="007D023F" w:rsidP="00DA046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="00DA0466" w:rsidRPr="00DA0466">
              <w:rPr>
                <w:sz w:val="28"/>
                <w:szCs w:val="28"/>
              </w:rPr>
              <w:t>Развитие социаль</w:t>
            </w:r>
            <w:r w:rsidR="001150FD">
              <w:rPr>
                <w:sz w:val="28"/>
                <w:szCs w:val="28"/>
              </w:rPr>
              <w:t xml:space="preserve">ной инфраструктуры </w:t>
            </w:r>
            <w:r w:rsidR="00DA0466" w:rsidRPr="00DA0466">
              <w:rPr>
                <w:sz w:val="28"/>
                <w:szCs w:val="28"/>
              </w:rPr>
              <w:t>сельского поселения</w:t>
            </w:r>
            <w:r w:rsidR="001150FD">
              <w:rPr>
                <w:sz w:val="28"/>
                <w:szCs w:val="28"/>
              </w:rPr>
              <w:t xml:space="preserve"> Селиярово.</w:t>
            </w:r>
          </w:p>
          <w:p w:rsidR="001150FD" w:rsidRPr="001E05F3" w:rsidRDefault="001150FD" w:rsidP="001150F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      </w:r>
          </w:p>
          <w:p w:rsidR="001150FD" w:rsidRPr="001E05F3" w:rsidRDefault="001150FD" w:rsidP="001150F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</w:t>
            </w:r>
            <w:r w:rsidR="0075478F">
              <w:rPr>
                <w:rFonts w:ascii="Times New Roman CYR" w:hAnsi="Times New Roman CYR" w:cs="Times New Roman CYR"/>
                <w:sz w:val="28"/>
                <w:szCs w:val="28"/>
              </w:rPr>
              <w:t>витие социальной инфраструктуры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  <w:r w:rsidR="0075478F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Селиярово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23F" w:rsidRPr="001E05F3" w:rsidRDefault="001150FD" w:rsidP="00DA046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DA0466" w:rsidRPr="00DA0466">
              <w:rPr>
                <w:sz w:val="28"/>
                <w:szCs w:val="28"/>
              </w:rPr>
              <w:t>одействие в обеспечении социальной поддержки слабозащищенным слоям населения:</w:t>
            </w:r>
          </w:p>
        </w:tc>
      </w:tr>
      <w:tr w:rsidR="007D023F" w:rsidRPr="001E05F3" w:rsidTr="00DA0466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DA0466" w:rsidRDefault="00DA0466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DA0466">
              <w:rPr>
                <w:bCs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593849" w:rsidRDefault="00593849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</w:t>
            </w:r>
            <w:r w:rsidR="000B3B57" w:rsidRPr="00593849">
              <w:rPr>
                <w:sz w:val="28"/>
                <w:szCs w:val="28"/>
              </w:rPr>
              <w:t>30 годы</w:t>
            </w:r>
          </w:p>
        </w:tc>
      </w:tr>
      <w:tr w:rsidR="007D023F" w:rsidRPr="001E05F3" w:rsidTr="00DA0466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0C51BF" w:rsidRDefault="000C51BF" w:rsidP="008F6D3E">
            <w:pPr>
              <w:spacing w:after="283"/>
              <w:rPr>
                <w:sz w:val="28"/>
                <w:szCs w:val="28"/>
              </w:rPr>
            </w:pPr>
            <w:r w:rsidRPr="000C51BF">
              <w:rPr>
                <w:sz w:val="28"/>
                <w:szCs w:val="28"/>
                <w:bdr w:val="none" w:sz="0" w:space="0" w:color="auto" w:frame="1"/>
              </w:rPr>
              <w:t>Запланированные мероприятия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51B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  <w:r w:rsidR="00184CB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Проектирование и </w:t>
            </w:r>
            <w:r w:rsidR="00617D58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</w:t>
            </w:r>
            <w:r w:rsidR="00184C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C51BF">
              <w:rPr>
                <w:rFonts w:ascii="Times New Roman CYR" w:hAnsi="Times New Roman CYR" w:cs="Times New Roman CYR"/>
                <w:sz w:val="28"/>
                <w:szCs w:val="28"/>
              </w:rPr>
              <w:t>дороги в районе новой застройки.</w:t>
            </w:r>
          </w:p>
          <w:p w:rsidR="007D023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84484">
              <w:rPr>
                <w:rFonts w:ascii="Times New Roman CYR" w:hAnsi="Times New Roman CYR" w:cs="Times New Roman CYR"/>
                <w:sz w:val="28"/>
                <w:szCs w:val="28"/>
              </w:rPr>
              <w:t xml:space="preserve">2. </w:t>
            </w:r>
            <w:r w:rsidR="000C51BF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жилого фонда</w:t>
            </w:r>
          </w:p>
          <w:p w:rsidR="00985BFA" w:rsidRDefault="00985BF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85BFA">
              <w:rPr>
                <w:rFonts w:ascii="Times New Roman CYR" w:hAnsi="Times New Roman CYR" w:cs="Times New Roman CYR"/>
                <w:sz w:val="28"/>
                <w:szCs w:val="28"/>
              </w:rPr>
              <w:t>Ремонт и реконструкция дорог местного значения, пешеходных переходов, тротуаров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85BFA" w:rsidRDefault="00985BF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r w:rsidRPr="00985BFA">
              <w:rPr>
                <w:rFonts w:ascii="Times New Roman CYR" w:hAnsi="Times New Roman CYR" w:cs="Times New Roman CYR"/>
                <w:sz w:val="28"/>
                <w:szCs w:val="28"/>
              </w:rPr>
              <w:t>Снос аварийного жилья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85BFA" w:rsidRDefault="00985BF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985BFA">
              <w:rPr>
                <w:rFonts w:ascii="Times New Roman CYR" w:hAnsi="Times New Roman CYR" w:cs="Times New Roman CYR"/>
                <w:sz w:val="28"/>
                <w:szCs w:val="28"/>
              </w:rPr>
              <w:t>Реконструкция ограждения объекта «мини футбольное поле»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985BFA" w:rsidRDefault="00985BFA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6. </w:t>
            </w:r>
            <w:r w:rsidRPr="00985BFA">
              <w:rPr>
                <w:rFonts w:ascii="Times New Roman CYR" w:hAnsi="Times New Roman CYR" w:cs="Times New Roman CYR"/>
                <w:sz w:val="28"/>
                <w:szCs w:val="28"/>
              </w:rPr>
              <w:t>Приобретение материальных ресурсов для адаптации граждан с ограниченными возможностями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23F" w:rsidRPr="001E05F3" w:rsidRDefault="00985BFA" w:rsidP="00E445E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Pr="00985BFA">
              <w:rPr>
                <w:rFonts w:ascii="Times New Roman CYR" w:hAnsi="Times New Roman CYR" w:cs="Times New Roman CYR"/>
                <w:sz w:val="28"/>
                <w:szCs w:val="28"/>
              </w:rPr>
              <w:t>. Приобретение и установка детских игровых площадок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7D023F" w:rsidRPr="001E05F3" w:rsidTr="00DA0466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0C51BF" w:rsidRDefault="000C51BF" w:rsidP="008F6D3E">
            <w:pPr>
              <w:spacing w:after="283"/>
              <w:rPr>
                <w:sz w:val="28"/>
                <w:szCs w:val="28"/>
              </w:rPr>
            </w:pPr>
            <w:r w:rsidRPr="000C51BF">
              <w:rPr>
                <w:sz w:val="28"/>
                <w:szCs w:val="28"/>
                <w:bdr w:val="none" w:sz="0" w:space="0" w:color="auto" w:frame="1"/>
              </w:rPr>
              <w:t>Источники финансирования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0C51BF" w:rsidRDefault="000C51BF" w:rsidP="008F6D3E">
            <w:pPr>
              <w:rPr>
                <w:sz w:val="28"/>
                <w:szCs w:val="28"/>
              </w:rPr>
            </w:pPr>
            <w:r w:rsidRPr="000C51BF">
              <w:rPr>
                <w:sz w:val="28"/>
                <w:szCs w:val="28"/>
                <w:bdr w:val="none" w:sz="0" w:space="0" w:color="auto" w:frame="1"/>
              </w:rPr>
              <w:t>Финансирование мероприятий и проектов, входящих в программу, осуществляет</w:t>
            </w:r>
            <w:r>
              <w:rPr>
                <w:sz w:val="28"/>
                <w:szCs w:val="28"/>
                <w:bdr w:val="none" w:sz="0" w:space="0" w:color="auto" w:frame="1"/>
              </w:rPr>
              <w:t>ся за счёт средств: окружного бюджета; бюджета</w:t>
            </w:r>
            <w:r w:rsidRPr="000C51BF">
              <w:rPr>
                <w:sz w:val="28"/>
                <w:szCs w:val="28"/>
                <w:bdr w:val="none" w:sz="0" w:space="0" w:color="auto" w:frame="1"/>
              </w:rPr>
              <w:t xml:space="preserve"> муниципального района;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бюджета сельского поселения</w:t>
            </w:r>
            <w:r w:rsidR="00AC0AA1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gramStart"/>
            <w:r w:rsidR="00AC0AA1">
              <w:rPr>
                <w:sz w:val="28"/>
                <w:szCs w:val="28"/>
                <w:bdr w:val="none" w:sz="0" w:space="0" w:color="auto" w:frame="1"/>
              </w:rPr>
              <w:t>Объем финансирования составляет: 2017 г -  5650 тыс. руб.; 2018 г. – 22 200 тыс. руб.; 2019 г. – 600 тыс. руб.;  2020 г. -300 тыс. руб.; 2022 г. – 20 000 тыс. руб.;  2025 г. – 25 </w:t>
            </w:r>
            <w:r w:rsidR="00593AAD" w:rsidRPr="00593AAD">
              <w:rPr>
                <w:sz w:val="28"/>
                <w:szCs w:val="28"/>
                <w:bdr w:val="none" w:sz="0" w:space="0" w:color="auto" w:frame="1"/>
              </w:rPr>
              <w:t>7</w:t>
            </w:r>
            <w:r w:rsidR="00AC0AA1">
              <w:rPr>
                <w:sz w:val="28"/>
                <w:szCs w:val="28"/>
                <w:bdr w:val="none" w:sz="0" w:space="0" w:color="auto" w:frame="1"/>
              </w:rPr>
              <w:t>00 тыс. руб.;  2030 г. – 8100 тыс. руб.</w:t>
            </w:r>
            <w:proofErr w:type="gramEnd"/>
          </w:p>
        </w:tc>
      </w:tr>
      <w:tr w:rsidR="007D023F" w:rsidRPr="009D75AB" w:rsidTr="00DA0466">
        <w:trPr>
          <w:trHeight w:val="1"/>
        </w:trPr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D75AB" w:rsidRPr="009D75AB" w:rsidRDefault="007D023F" w:rsidP="009D75AB">
            <w:pPr>
              <w:rPr>
                <w:sz w:val="28"/>
                <w:szCs w:val="28"/>
              </w:rPr>
            </w:pPr>
            <w:r w:rsidRPr="009D75AB">
              <w:rPr>
                <w:sz w:val="28"/>
                <w:szCs w:val="28"/>
              </w:rPr>
              <w:t xml:space="preserve"> </w:t>
            </w:r>
            <w:proofErr w:type="gramStart"/>
            <w:r w:rsidR="009D75AB">
              <w:rPr>
                <w:sz w:val="28"/>
                <w:szCs w:val="28"/>
                <w:bdr w:val="none" w:sz="0" w:space="0" w:color="auto" w:frame="1"/>
              </w:rPr>
              <w:t>Б</w:t>
            </w:r>
            <w:r w:rsidR="009D75AB" w:rsidRPr="009D75AB">
              <w:rPr>
                <w:sz w:val="28"/>
                <w:szCs w:val="28"/>
                <w:bdr w:val="none" w:sz="0" w:space="0" w:color="auto" w:frame="1"/>
              </w:rPr>
              <w:t>езопасность, качество и эффективность использования насел</w:t>
            </w:r>
            <w:r w:rsidR="009D75AB">
              <w:rPr>
                <w:sz w:val="28"/>
                <w:szCs w:val="28"/>
                <w:bdr w:val="none" w:sz="0" w:space="0" w:color="auto" w:frame="1"/>
              </w:rPr>
              <w:t>ением объектов  </w:t>
            </w:r>
            <w:r w:rsidR="009D75AB" w:rsidRPr="009D75AB">
              <w:rPr>
                <w:sz w:val="28"/>
                <w:szCs w:val="28"/>
                <w:bdr w:val="none" w:sz="0" w:space="0" w:color="auto" w:frame="1"/>
              </w:rPr>
              <w:t xml:space="preserve">  социальной инфраструктуры поселения; ликвидация аварийных и полностью изношенных объектов коммунального </w:t>
            </w:r>
            <w:r w:rsidR="009D75AB" w:rsidRPr="009D75AB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хозяйства;      доступность объектов социальной инфраструктуры поселения для населения; сбалансированное, перспективное развитие социальной </w:t>
            </w:r>
            <w:r w:rsidR="009D75AB" w:rsidRPr="009D75AB">
              <w:rPr>
                <w:color w:val="333333"/>
                <w:sz w:val="28"/>
                <w:szCs w:val="28"/>
                <w:bdr w:val="none" w:sz="0" w:space="0" w:color="auto" w:frame="1"/>
              </w:rPr>
              <w:lastRenderedPageBreak/>
              <w:t>инфраструктуры поселения;          достижение расчетного уровня обеспеченности населен</w:t>
            </w:r>
            <w:r w:rsidR="009D75AB">
              <w:rPr>
                <w:color w:val="333333"/>
                <w:sz w:val="28"/>
                <w:szCs w:val="28"/>
                <w:bdr w:val="none" w:sz="0" w:space="0" w:color="auto" w:frame="1"/>
              </w:rPr>
              <w:t>ия поселения услугами в области</w:t>
            </w:r>
            <w:r w:rsidR="009D75AB" w:rsidRPr="009D75AB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 физической культуры и массового спорта и культуры; эффективность функционирования действующей социальной инфраструктуры</w:t>
            </w:r>
            <w:r w:rsidR="009646E8">
              <w:rPr>
                <w:color w:val="333333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9D75AB" w:rsidRPr="009D75AB" w:rsidRDefault="009D75AB" w:rsidP="009D75AB">
            <w:pPr>
              <w:spacing w:after="283"/>
              <w:rPr>
                <w:sz w:val="28"/>
                <w:szCs w:val="28"/>
              </w:rPr>
            </w:pPr>
            <w:r w:rsidRPr="009D75AB">
              <w:rPr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22E38" w:rsidRDefault="00322E38" w:rsidP="0075478F">
      <w:pPr>
        <w:jc w:val="center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478F"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проблемы и обоснование необходимости ее решения программным методом.</w:t>
      </w:r>
    </w:p>
    <w:p w:rsidR="0075478F" w:rsidRPr="0075478F" w:rsidRDefault="0075478F" w:rsidP="0075478F">
      <w:pPr>
        <w:jc w:val="center"/>
        <w:rPr>
          <w:color w:val="000000"/>
          <w:sz w:val="27"/>
          <w:szCs w:val="27"/>
        </w:rPr>
      </w:pPr>
    </w:p>
    <w:p w:rsidR="00322E38" w:rsidRPr="00A36BAC" w:rsidRDefault="00322E38" w:rsidP="00A36BAC">
      <w:pPr>
        <w:shd w:val="clear" w:color="auto" w:fill="FFFFFF" w:themeFill="background1"/>
        <w:jc w:val="both"/>
        <w:rPr>
          <w:sz w:val="28"/>
          <w:szCs w:val="28"/>
        </w:rPr>
      </w:pPr>
      <w:r w:rsidRPr="00A36BAC">
        <w:rPr>
          <w:sz w:val="28"/>
          <w:szCs w:val="28"/>
        </w:rPr>
        <w:t xml:space="preserve">     Село </w:t>
      </w:r>
      <w:r w:rsidR="00AB0D09" w:rsidRPr="00A36BAC">
        <w:rPr>
          <w:sz w:val="28"/>
          <w:szCs w:val="28"/>
        </w:rPr>
        <w:t>Селиярово</w:t>
      </w:r>
      <w:r w:rsidRPr="00A36BAC">
        <w:rPr>
          <w:sz w:val="28"/>
          <w:szCs w:val="28"/>
        </w:rPr>
        <w:t xml:space="preserve"> основано в </w:t>
      </w:r>
      <w:r w:rsidR="00EB4967">
        <w:rPr>
          <w:sz w:val="28"/>
          <w:szCs w:val="28"/>
        </w:rPr>
        <w:t>187</w:t>
      </w:r>
      <w:r w:rsidR="00AB0D09" w:rsidRPr="00A36BAC">
        <w:rPr>
          <w:sz w:val="28"/>
          <w:szCs w:val="28"/>
        </w:rPr>
        <w:t>3</w:t>
      </w:r>
      <w:r w:rsidRPr="00A36BAC">
        <w:rPr>
          <w:sz w:val="28"/>
          <w:szCs w:val="28"/>
        </w:rPr>
        <w:t xml:space="preserve"> году. </w:t>
      </w:r>
      <w:r w:rsidR="00AB0D09" w:rsidRPr="00A36BAC">
        <w:rPr>
          <w:sz w:val="28"/>
          <w:szCs w:val="28"/>
        </w:rPr>
        <w:t>С</w:t>
      </w:r>
      <w:r w:rsidRPr="00A36BAC">
        <w:rPr>
          <w:sz w:val="28"/>
          <w:szCs w:val="28"/>
        </w:rPr>
        <w:t>ельское поселение</w:t>
      </w:r>
      <w:r w:rsidR="00AB0D09" w:rsidRPr="00A36BAC">
        <w:rPr>
          <w:sz w:val="28"/>
          <w:szCs w:val="28"/>
        </w:rPr>
        <w:t xml:space="preserve"> Селиярово </w:t>
      </w:r>
      <w:r w:rsidRPr="00A36BAC">
        <w:rPr>
          <w:sz w:val="28"/>
          <w:szCs w:val="28"/>
        </w:rPr>
        <w:t xml:space="preserve"> входит в состав </w:t>
      </w:r>
      <w:r w:rsidR="00AB0D09" w:rsidRPr="00A36BAC">
        <w:rPr>
          <w:sz w:val="28"/>
          <w:szCs w:val="28"/>
        </w:rPr>
        <w:t>Ханты-Мансийского</w:t>
      </w:r>
      <w:r w:rsidR="00A731AD" w:rsidRPr="00A36BAC">
        <w:rPr>
          <w:sz w:val="28"/>
          <w:szCs w:val="28"/>
        </w:rPr>
        <w:t xml:space="preserve">  муниципального</w:t>
      </w:r>
      <w:r w:rsidRPr="00A36BAC">
        <w:rPr>
          <w:sz w:val="28"/>
          <w:szCs w:val="28"/>
        </w:rPr>
        <w:t xml:space="preserve"> района и включает в се</w:t>
      </w:r>
      <w:r w:rsidR="00AB0D09" w:rsidRPr="00A36BAC">
        <w:rPr>
          <w:sz w:val="28"/>
          <w:szCs w:val="28"/>
        </w:rPr>
        <w:t>бя 1 населенный пункт</w:t>
      </w:r>
      <w:r w:rsidRPr="00A36BAC">
        <w:rPr>
          <w:sz w:val="28"/>
          <w:szCs w:val="28"/>
        </w:rPr>
        <w:t xml:space="preserve"> село </w:t>
      </w:r>
      <w:r w:rsidR="00AB0D09" w:rsidRPr="00A36BAC">
        <w:rPr>
          <w:sz w:val="28"/>
          <w:szCs w:val="28"/>
        </w:rPr>
        <w:t>Селиярово.</w:t>
      </w:r>
      <w:r w:rsidR="00A36BAC" w:rsidRPr="00A36BAC">
        <w:rPr>
          <w:sz w:val="28"/>
          <w:szCs w:val="28"/>
        </w:rPr>
        <w:t xml:space="preserve"> Площадь земель в</w:t>
      </w:r>
      <w:r w:rsidR="009646E8">
        <w:rPr>
          <w:sz w:val="28"/>
          <w:szCs w:val="28"/>
        </w:rPr>
        <w:t xml:space="preserve"> черте поселения – 762,9 тыс.</w:t>
      </w:r>
      <w:r w:rsidR="005471DE">
        <w:rPr>
          <w:sz w:val="28"/>
          <w:szCs w:val="28"/>
        </w:rPr>
        <w:t xml:space="preserve"> </w:t>
      </w:r>
      <w:r w:rsidR="00A36BAC" w:rsidRPr="00A36BAC">
        <w:rPr>
          <w:sz w:val="28"/>
          <w:szCs w:val="28"/>
        </w:rPr>
        <w:t>км</w:t>
      </w:r>
      <w:proofErr w:type="gramStart"/>
      <w:r w:rsidR="009646E8">
        <w:rPr>
          <w:sz w:val="28"/>
          <w:szCs w:val="28"/>
          <w:vertAlign w:val="superscript"/>
        </w:rPr>
        <w:t>2</w:t>
      </w:r>
      <w:proofErr w:type="gramEnd"/>
      <w:r w:rsidR="00A36BAC" w:rsidRPr="00A36BAC">
        <w:rPr>
          <w:sz w:val="28"/>
          <w:szCs w:val="28"/>
        </w:rPr>
        <w:t xml:space="preserve">. На сегодняшний день здесь имеются все основания для динамичного, перспективного развития во многих секторах экономики, социальной сфере, что, несомненно,  способствует комфортному проживанию жителей на этой территории.  </w:t>
      </w:r>
    </w:p>
    <w:p w:rsidR="00322E38" w:rsidRPr="001E05F3" w:rsidRDefault="00322E38" w:rsidP="00945458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Численность постоянного населения  сельского поселения</w:t>
      </w:r>
      <w:r w:rsidR="001150FD">
        <w:rPr>
          <w:sz w:val="28"/>
          <w:szCs w:val="28"/>
        </w:rPr>
        <w:t xml:space="preserve"> Селиярово</w:t>
      </w:r>
      <w:r w:rsidRPr="001E05F3">
        <w:rPr>
          <w:sz w:val="28"/>
          <w:szCs w:val="28"/>
        </w:rPr>
        <w:t xml:space="preserve"> на 01.01.2016 года составляет </w:t>
      </w:r>
      <w:r w:rsidR="00AB0D09">
        <w:rPr>
          <w:sz w:val="28"/>
          <w:szCs w:val="28"/>
        </w:rPr>
        <w:t>1986</w:t>
      </w:r>
      <w:r w:rsidRPr="001E05F3">
        <w:rPr>
          <w:sz w:val="28"/>
          <w:szCs w:val="28"/>
        </w:rPr>
        <w:t xml:space="preserve"> человек</w:t>
      </w:r>
      <w:r w:rsidR="00A731AD">
        <w:rPr>
          <w:sz w:val="28"/>
          <w:szCs w:val="28"/>
        </w:rPr>
        <w:t>.</w:t>
      </w:r>
      <w:r w:rsidR="00945458" w:rsidRPr="00945458">
        <w:rPr>
          <w:sz w:val="28"/>
          <w:szCs w:val="28"/>
        </w:rPr>
        <w:t xml:space="preserve"> </w:t>
      </w:r>
    </w:p>
    <w:p w:rsidR="00322E38" w:rsidRPr="001E05F3" w:rsidRDefault="00322E38" w:rsidP="00322E38">
      <w:pPr>
        <w:pStyle w:val="2"/>
        <w:suppressAutoHyphens/>
        <w:spacing w:after="0" w:line="20" w:lineRule="atLeast"/>
        <w:ind w:firstLine="709"/>
        <w:contextualSpacing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 xml:space="preserve">Необходимо отметить, что </w:t>
      </w:r>
      <w:r w:rsidR="00262BC4">
        <w:rPr>
          <w:bCs/>
          <w:sz w:val="28"/>
          <w:szCs w:val="28"/>
        </w:rPr>
        <w:t xml:space="preserve">естественный и </w:t>
      </w:r>
      <w:r w:rsidR="00AB0D09">
        <w:rPr>
          <w:sz w:val="28"/>
          <w:szCs w:val="28"/>
        </w:rPr>
        <w:t>м</w:t>
      </w:r>
      <w:r w:rsidRPr="00D937EA">
        <w:rPr>
          <w:sz w:val="28"/>
          <w:szCs w:val="28"/>
        </w:rPr>
        <w:t>е</w:t>
      </w:r>
      <w:r w:rsidR="00262BC4">
        <w:rPr>
          <w:sz w:val="28"/>
          <w:szCs w:val="28"/>
        </w:rPr>
        <w:t>ханический прирост населения с каждым годом</w:t>
      </w:r>
      <w:r w:rsidRPr="00D937EA">
        <w:rPr>
          <w:sz w:val="28"/>
          <w:szCs w:val="28"/>
        </w:rPr>
        <w:t xml:space="preserve"> </w:t>
      </w:r>
      <w:r w:rsidR="00AB0D09">
        <w:rPr>
          <w:sz w:val="28"/>
          <w:szCs w:val="28"/>
        </w:rPr>
        <w:t>возрастает</w:t>
      </w:r>
      <w:r w:rsidR="00262BC4">
        <w:rPr>
          <w:sz w:val="28"/>
          <w:szCs w:val="28"/>
        </w:rPr>
        <w:t>, это привело к росту населения.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настоящее время в сельском поселении </w:t>
      </w:r>
      <w:r w:rsidR="00262BC4">
        <w:rPr>
          <w:sz w:val="28"/>
          <w:szCs w:val="28"/>
        </w:rPr>
        <w:t xml:space="preserve">Селиярово </w:t>
      </w:r>
      <w:r w:rsidRPr="001E05F3">
        <w:rPr>
          <w:sz w:val="28"/>
          <w:szCs w:val="28"/>
        </w:rPr>
        <w:t>сложилась следующая демографическая ситуация:</w:t>
      </w:r>
    </w:p>
    <w:p w:rsidR="00A731AD" w:rsidRDefault="00A36BAC" w:rsidP="00A73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составляет 1986 человек: м</w:t>
      </w:r>
      <w:r w:rsidR="00262BC4">
        <w:rPr>
          <w:sz w:val="28"/>
          <w:szCs w:val="28"/>
        </w:rPr>
        <w:t xml:space="preserve">ужчин </w:t>
      </w:r>
      <w:r>
        <w:rPr>
          <w:sz w:val="28"/>
          <w:szCs w:val="28"/>
        </w:rPr>
        <w:t xml:space="preserve">– </w:t>
      </w:r>
      <w:r w:rsidR="00262BC4">
        <w:rPr>
          <w:sz w:val="28"/>
          <w:szCs w:val="28"/>
        </w:rPr>
        <w:t>1253</w:t>
      </w:r>
      <w:r>
        <w:rPr>
          <w:sz w:val="28"/>
          <w:szCs w:val="28"/>
        </w:rPr>
        <w:t>человек</w:t>
      </w:r>
      <w:r w:rsidR="00262BC4">
        <w:rPr>
          <w:sz w:val="28"/>
          <w:szCs w:val="28"/>
        </w:rPr>
        <w:t xml:space="preserve">, женщин </w:t>
      </w:r>
      <w:r>
        <w:rPr>
          <w:sz w:val="28"/>
          <w:szCs w:val="28"/>
        </w:rPr>
        <w:t xml:space="preserve">– </w:t>
      </w:r>
      <w:r w:rsidR="00262BC4">
        <w:rPr>
          <w:sz w:val="28"/>
          <w:szCs w:val="28"/>
        </w:rPr>
        <w:t>733</w:t>
      </w:r>
      <w:r>
        <w:rPr>
          <w:sz w:val="28"/>
          <w:szCs w:val="28"/>
        </w:rPr>
        <w:t xml:space="preserve">человек </w:t>
      </w:r>
      <w:r w:rsidR="00262BC4">
        <w:rPr>
          <w:sz w:val="28"/>
          <w:szCs w:val="28"/>
        </w:rPr>
        <w:t xml:space="preserve"> из них 219</w:t>
      </w:r>
      <w:r w:rsidR="00A731AD">
        <w:rPr>
          <w:sz w:val="28"/>
          <w:szCs w:val="28"/>
        </w:rPr>
        <w:t xml:space="preserve"> несовершеннолетних детей.</w:t>
      </w:r>
    </w:p>
    <w:p w:rsidR="00A731AD" w:rsidRDefault="00A731AD" w:rsidP="00A73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проживает:</w:t>
      </w:r>
    </w:p>
    <w:p w:rsidR="00A36BAC" w:rsidRDefault="00A36BAC" w:rsidP="00A73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 активное население                                  - 1573 чел.</w:t>
      </w:r>
    </w:p>
    <w:p w:rsidR="00A36BAC" w:rsidRDefault="00A36BAC" w:rsidP="00A731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                                                                           </w:t>
      </w:r>
      <w:r w:rsidR="009F7B3D">
        <w:rPr>
          <w:sz w:val="28"/>
          <w:szCs w:val="28"/>
        </w:rPr>
        <w:t xml:space="preserve">     - 219 чел.</w:t>
      </w:r>
    </w:p>
    <w:p w:rsidR="00A731AD" w:rsidRDefault="00A731AD" w:rsidP="00A36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пенсионеров                                         </w:t>
      </w:r>
      <w:r w:rsidR="00262BC4">
        <w:rPr>
          <w:sz w:val="28"/>
          <w:szCs w:val="28"/>
        </w:rPr>
        <w:t xml:space="preserve">                           - 245</w:t>
      </w:r>
      <w:r w:rsidR="00A36BAC">
        <w:rPr>
          <w:sz w:val="28"/>
          <w:szCs w:val="28"/>
        </w:rPr>
        <w:t xml:space="preserve"> чел.</w:t>
      </w:r>
    </w:p>
    <w:p w:rsidR="009F7B3D" w:rsidRDefault="00A731AD" w:rsidP="00A73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многодетных семей                             </w:t>
      </w:r>
      <w:r w:rsidR="007211A9">
        <w:rPr>
          <w:sz w:val="28"/>
          <w:szCs w:val="28"/>
        </w:rPr>
        <w:t xml:space="preserve">                            - 16</w:t>
      </w:r>
      <w:r>
        <w:rPr>
          <w:sz w:val="28"/>
          <w:szCs w:val="28"/>
        </w:rPr>
        <w:t xml:space="preserve"> семей</w:t>
      </w:r>
    </w:p>
    <w:p w:rsidR="00C90886" w:rsidRPr="00176390" w:rsidRDefault="00C90886" w:rsidP="0017639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36A54">
        <w:rPr>
          <w:color w:val="000000"/>
          <w:sz w:val="28"/>
          <w:szCs w:val="28"/>
        </w:rPr>
        <w:t>Численность населения поселения имеет тенденцию к увеличению за счёт миграции населения</w:t>
      </w:r>
      <w:r>
        <w:rPr>
          <w:color w:val="000000"/>
          <w:sz w:val="28"/>
          <w:szCs w:val="28"/>
        </w:rPr>
        <w:t xml:space="preserve"> и увеличением рождаемости</w:t>
      </w:r>
      <w:r w:rsidRPr="00E36A5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0886">
        <w:rPr>
          <w:rFonts w:eastAsia="TimesNewRomanPSMT"/>
          <w:sz w:val="28"/>
          <w:szCs w:val="28"/>
        </w:rPr>
        <w:t>Уровень жизни населения всецело зависит от получаемых доходов. В течение последних лет осуществляется реализация ряда программ, направленных на улучшение положения семьи,</w:t>
      </w:r>
      <w:r>
        <w:rPr>
          <w:rFonts w:eastAsia="TimesNewRomanPSMT"/>
          <w:sz w:val="28"/>
          <w:szCs w:val="28"/>
        </w:rPr>
        <w:t xml:space="preserve"> </w:t>
      </w:r>
      <w:r w:rsidRPr="00C90886">
        <w:rPr>
          <w:rFonts w:eastAsia="TimesNewRomanPSMT"/>
          <w:sz w:val="28"/>
          <w:szCs w:val="28"/>
        </w:rPr>
        <w:t>детей, лиц пожилого возраста и инвалидов, малоимущих граждан. Основу доходов работающих жителе</w:t>
      </w:r>
      <w:r w:rsidR="00176390">
        <w:rPr>
          <w:rFonts w:eastAsia="TimesNewRomanPSMT"/>
          <w:sz w:val="28"/>
          <w:szCs w:val="28"/>
        </w:rPr>
        <w:t xml:space="preserve">й составляет заработная плата. </w:t>
      </w:r>
    </w:p>
    <w:p w:rsidR="00E36A54" w:rsidRDefault="00176390" w:rsidP="00E36A54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B3D" w:rsidRPr="009F7B3D">
        <w:rPr>
          <w:sz w:val="28"/>
          <w:szCs w:val="28"/>
        </w:rPr>
        <w:t>Состав жителей сельского поселения многонационален, всего на территории проживают представители 15 национальностей.</w:t>
      </w:r>
      <w:r w:rsidR="009F7B3D">
        <w:rPr>
          <w:sz w:val="28"/>
          <w:szCs w:val="28"/>
        </w:rPr>
        <w:t xml:space="preserve"> </w:t>
      </w:r>
      <w:r w:rsidR="009F7B3D" w:rsidRPr="009F7B3D">
        <w:rPr>
          <w:sz w:val="28"/>
          <w:szCs w:val="28"/>
        </w:rPr>
        <w:t>Коренное население составляет 11% от всех проживающих   116 человек. Это представители народностей – ханты, манси, ненцы</w:t>
      </w:r>
      <w:r w:rsidR="00F27ABD">
        <w:rPr>
          <w:sz w:val="28"/>
          <w:szCs w:val="28"/>
        </w:rPr>
        <w:t>,</w:t>
      </w:r>
      <w:r w:rsidR="009F7B3D" w:rsidRPr="009F7B3D">
        <w:rPr>
          <w:sz w:val="28"/>
          <w:szCs w:val="28"/>
        </w:rPr>
        <w:t xml:space="preserve"> </w:t>
      </w:r>
      <w:proofErr w:type="spellStart"/>
      <w:r w:rsidR="009F7B3D" w:rsidRPr="009F7B3D">
        <w:rPr>
          <w:sz w:val="28"/>
          <w:szCs w:val="28"/>
        </w:rPr>
        <w:t>коми</w:t>
      </w:r>
      <w:proofErr w:type="spellEnd"/>
      <w:r w:rsidR="009F7B3D" w:rsidRPr="009F7B3D">
        <w:rPr>
          <w:sz w:val="28"/>
          <w:szCs w:val="28"/>
        </w:rPr>
        <w:t>.</w:t>
      </w:r>
    </w:p>
    <w:p w:rsidR="00C90886" w:rsidRDefault="00E36A54" w:rsidP="005263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263C8" w:rsidRDefault="005263C8" w:rsidP="005263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36A54" w:rsidRPr="00E36A54" w:rsidRDefault="00E36A54" w:rsidP="00E36A54">
      <w:pPr>
        <w:shd w:val="clear" w:color="auto" w:fill="FFFFFF" w:themeFill="background1"/>
        <w:jc w:val="both"/>
        <w:rPr>
          <w:sz w:val="28"/>
          <w:szCs w:val="28"/>
        </w:rPr>
      </w:pPr>
      <w:r w:rsidRPr="005263C8">
        <w:rPr>
          <w:b/>
          <w:color w:val="000000"/>
          <w:sz w:val="28"/>
          <w:szCs w:val="28"/>
        </w:rPr>
        <w:lastRenderedPageBreak/>
        <w:t>Социальная инфраструктура поселения в сфере образования представлена</w:t>
      </w:r>
      <w:r w:rsidRPr="00E36A54">
        <w:rPr>
          <w:color w:val="000000"/>
          <w:sz w:val="28"/>
          <w:szCs w:val="28"/>
        </w:rPr>
        <w:t>:</w:t>
      </w:r>
    </w:p>
    <w:p w:rsidR="009F7B3D" w:rsidRPr="009F7B3D" w:rsidRDefault="009F7B3D" w:rsidP="00A731AD">
      <w:pPr>
        <w:jc w:val="both"/>
        <w:rPr>
          <w:sz w:val="28"/>
          <w:szCs w:val="28"/>
        </w:rPr>
      </w:pPr>
    </w:p>
    <w:p w:rsidR="006C672A" w:rsidRPr="00C10508" w:rsidRDefault="006C672A" w:rsidP="00C10508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C10508">
        <w:rPr>
          <w:sz w:val="28"/>
          <w:szCs w:val="28"/>
          <w:lang w:val="ru-RU"/>
        </w:rPr>
        <w:t xml:space="preserve">МКДОУ ХМР </w:t>
      </w:r>
      <w:r w:rsidR="00176390" w:rsidRPr="00C10508">
        <w:rPr>
          <w:sz w:val="28"/>
          <w:szCs w:val="28"/>
          <w:lang w:val="ru-RU"/>
        </w:rPr>
        <w:t>Детский сад «Теремок»</w:t>
      </w:r>
      <w:r w:rsidRPr="00C10508">
        <w:rPr>
          <w:sz w:val="28"/>
          <w:szCs w:val="28"/>
          <w:lang w:val="ru-RU"/>
        </w:rPr>
        <w:t xml:space="preserve"> на 45 мест</w:t>
      </w:r>
      <w:r w:rsidR="005263C8">
        <w:rPr>
          <w:sz w:val="28"/>
          <w:szCs w:val="28"/>
          <w:lang w:val="ru-RU"/>
        </w:rPr>
        <w:t xml:space="preserve">, </w:t>
      </w:r>
      <w:r w:rsidR="00E5432E">
        <w:rPr>
          <w:sz w:val="28"/>
          <w:szCs w:val="28"/>
          <w:lang w:val="ru-RU"/>
        </w:rPr>
        <w:t>в настоящее время в детский сад ходят 47 детей</w:t>
      </w:r>
      <w:r w:rsidRPr="00C10508">
        <w:rPr>
          <w:sz w:val="28"/>
          <w:szCs w:val="28"/>
          <w:lang w:val="ru-RU"/>
        </w:rPr>
        <w:t>;</w:t>
      </w:r>
    </w:p>
    <w:p w:rsidR="006C672A" w:rsidRDefault="006C672A" w:rsidP="00C10508">
      <w:pPr>
        <w:pStyle w:val="a5"/>
        <w:numPr>
          <w:ilvl w:val="0"/>
          <w:numId w:val="7"/>
        </w:numPr>
        <w:shd w:val="clear" w:color="auto" w:fill="FFFFFF"/>
        <w:jc w:val="both"/>
        <w:rPr>
          <w:sz w:val="28"/>
          <w:szCs w:val="28"/>
          <w:lang w:val="ru-RU"/>
        </w:rPr>
      </w:pPr>
      <w:r w:rsidRPr="00C10508">
        <w:rPr>
          <w:sz w:val="28"/>
          <w:szCs w:val="28"/>
          <w:lang w:val="ru-RU"/>
        </w:rPr>
        <w:t>МКОУ ХМР СОШ с</w:t>
      </w:r>
      <w:r w:rsidR="005263C8">
        <w:rPr>
          <w:sz w:val="28"/>
          <w:szCs w:val="28"/>
          <w:lang w:val="ru-RU"/>
        </w:rPr>
        <w:t xml:space="preserve">. Селиярово </w:t>
      </w:r>
      <w:r w:rsidR="00E5432E">
        <w:rPr>
          <w:sz w:val="28"/>
          <w:szCs w:val="28"/>
          <w:lang w:val="ru-RU"/>
        </w:rPr>
        <w:t xml:space="preserve">  на 85 мест, в настоящее время обучаются 112 детей</w:t>
      </w:r>
      <w:r w:rsidR="005263C8">
        <w:rPr>
          <w:sz w:val="28"/>
          <w:szCs w:val="28"/>
          <w:lang w:val="ru-RU"/>
        </w:rPr>
        <w:t>.</w:t>
      </w:r>
    </w:p>
    <w:p w:rsidR="005263C8" w:rsidRPr="005263C8" w:rsidRDefault="005263C8" w:rsidP="005263C8">
      <w:pPr>
        <w:shd w:val="clear" w:color="auto" w:fill="FFFFFF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Обеспеченность населения образовательными учрежд</w:t>
      </w:r>
      <w:r>
        <w:rPr>
          <w:sz w:val="28"/>
          <w:szCs w:val="28"/>
        </w:rPr>
        <w:t xml:space="preserve">ениями соответствует </w:t>
      </w:r>
      <w:r w:rsidRPr="001E05F3">
        <w:rPr>
          <w:sz w:val="28"/>
          <w:szCs w:val="28"/>
        </w:rPr>
        <w:t xml:space="preserve"> нормативам обеспеченности</w:t>
      </w:r>
      <w:r>
        <w:rPr>
          <w:sz w:val="28"/>
          <w:szCs w:val="28"/>
        </w:rPr>
        <w:t>.</w:t>
      </w:r>
    </w:p>
    <w:p w:rsidR="00C10508" w:rsidRPr="005263C8" w:rsidRDefault="00C10508" w:rsidP="007211A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263C8">
        <w:rPr>
          <w:b/>
          <w:color w:val="000000"/>
          <w:sz w:val="28"/>
          <w:szCs w:val="28"/>
        </w:rPr>
        <w:t>В сфере культуры и спорта на территории поселения работают:</w:t>
      </w:r>
    </w:p>
    <w:p w:rsidR="00C10508" w:rsidRDefault="00C10508" w:rsidP="00C10508">
      <w:pPr>
        <w:shd w:val="clear" w:color="auto" w:fill="FFFFFF"/>
        <w:jc w:val="both"/>
        <w:rPr>
          <w:sz w:val="28"/>
          <w:szCs w:val="28"/>
        </w:rPr>
      </w:pPr>
    </w:p>
    <w:p w:rsidR="00C10508" w:rsidRP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МКУК «СКК с. Селиярово» на 200 мест;</w:t>
      </w:r>
    </w:p>
    <w:p w:rsid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Библиотека на 7 806 книг;</w:t>
      </w:r>
    </w:p>
    <w:p w:rsid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C10508">
        <w:rPr>
          <w:sz w:val="28"/>
          <w:szCs w:val="28"/>
          <w:lang w:val="ru-RU"/>
        </w:rPr>
        <w:t>илиал музея « Природы и человека»  музей-усадьба сельского купца Рязанцева</w:t>
      </w:r>
      <w:r>
        <w:rPr>
          <w:sz w:val="28"/>
          <w:szCs w:val="28"/>
          <w:lang w:val="ru-RU"/>
        </w:rPr>
        <w:t>;</w:t>
      </w:r>
    </w:p>
    <w:p w:rsid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Отделение музыкальной школы на 10 мест;</w:t>
      </w:r>
    </w:p>
    <w:p w:rsid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Спортивный зал при МКОУ ХМР СОШ с. Селиярово на 30 чел.;</w:t>
      </w:r>
    </w:p>
    <w:p w:rsid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детские игровые площадки;</w:t>
      </w:r>
    </w:p>
    <w:p w:rsid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Плоскостные спортивные сооружения – 2 шт.;</w:t>
      </w:r>
    </w:p>
    <w:p w:rsidR="00C10508" w:rsidRDefault="00C10508" w:rsidP="00C10508">
      <w:pPr>
        <w:pStyle w:val="a5"/>
        <w:numPr>
          <w:ilvl w:val="0"/>
          <w:numId w:val="11"/>
        </w:num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Мини-футбольное поле – 1 шт.;</w:t>
      </w:r>
    </w:p>
    <w:p w:rsidR="00CE3AA4" w:rsidRDefault="00E75051" w:rsidP="00CE3A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263C8">
        <w:rPr>
          <w:b/>
          <w:color w:val="000000"/>
          <w:sz w:val="28"/>
          <w:szCs w:val="28"/>
        </w:rPr>
        <w:t>В сфере здравоохранения</w:t>
      </w:r>
      <w:r w:rsidRPr="00E75051">
        <w:rPr>
          <w:color w:val="000000"/>
          <w:sz w:val="28"/>
          <w:szCs w:val="28"/>
        </w:rPr>
        <w:t xml:space="preserve"> на территории поселения работает</w:t>
      </w:r>
      <w:r>
        <w:rPr>
          <w:color w:val="000000"/>
          <w:sz w:val="28"/>
          <w:szCs w:val="28"/>
        </w:rPr>
        <w:t xml:space="preserve"> </w:t>
      </w:r>
      <w:r w:rsidR="00CE3AA4">
        <w:rPr>
          <w:sz w:val="28"/>
          <w:szCs w:val="28"/>
        </w:rPr>
        <w:t xml:space="preserve">модульный </w:t>
      </w:r>
      <w:proofErr w:type="spellStart"/>
      <w:r w:rsidR="00CE3AA4">
        <w:rPr>
          <w:sz w:val="28"/>
          <w:szCs w:val="28"/>
        </w:rPr>
        <w:t>фельшерско</w:t>
      </w:r>
      <w:proofErr w:type="spellEnd"/>
      <w:r w:rsidR="00CE3AA4">
        <w:rPr>
          <w:sz w:val="28"/>
          <w:szCs w:val="28"/>
        </w:rPr>
        <w:t xml:space="preserve"> – акушерский</w:t>
      </w:r>
      <w:r>
        <w:rPr>
          <w:sz w:val="28"/>
          <w:szCs w:val="28"/>
        </w:rPr>
        <w:t xml:space="preserve"> пункт  (ФАП</w:t>
      </w:r>
      <w:r w:rsidRPr="00AB1CF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8574F">
        <w:rPr>
          <w:color w:val="000000" w:themeColor="text1"/>
          <w:sz w:val="28"/>
          <w:szCs w:val="28"/>
        </w:rPr>
        <w:t>Укомплектован автономным тепловым оборудованием, подведено водоснабжение, просторные кабинеты для прием</w:t>
      </w:r>
      <w:r>
        <w:rPr>
          <w:color w:val="000000" w:themeColor="text1"/>
          <w:sz w:val="28"/>
          <w:szCs w:val="28"/>
        </w:rPr>
        <w:t>а</w:t>
      </w:r>
      <w:r w:rsidRPr="0028574F">
        <w:rPr>
          <w:color w:val="000000" w:themeColor="text1"/>
          <w:sz w:val="28"/>
          <w:szCs w:val="28"/>
        </w:rPr>
        <w:t xml:space="preserve"> посетителей, процедурный кабинет</w:t>
      </w:r>
      <w:r>
        <w:rPr>
          <w:color w:val="000000" w:themeColor="text1"/>
          <w:sz w:val="28"/>
          <w:szCs w:val="28"/>
        </w:rPr>
        <w:t xml:space="preserve">, есть туалетная комната и </w:t>
      </w:r>
      <w:r w:rsidRPr="0028574F">
        <w:rPr>
          <w:color w:val="000000" w:themeColor="text1"/>
          <w:sz w:val="28"/>
          <w:szCs w:val="28"/>
        </w:rPr>
        <w:t>душевая установка</w:t>
      </w:r>
      <w:r w:rsidR="005263C8">
        <w:rPr>
          <w:color w:val="000000" w:themeColor="text1"/>
          <w:sz w:val="28"/>
          <w:szCs w:val="28"/>
        </w:rPr>
        <w:t>.</w:t>
      </w:r>
      <w:r w:rsidR="00646E11">
        <w:rPr>
          <w:color w:val="000000" w:themeColor="text1"/>
          <w:sz w:val="28"/>
          <w:szCs w:val="28"/>
        </w:rPr>
        <w:t xml:space="preserve"> </w:t>
      </w:r>
      <w:r w:rsidR="00646E11" w:rsidRPr="00646E11">
        <w:rPr>
          <w:color w:val="000000"/>
          <w:sz w:val="28"/>
          <w:szCs w:val="28"/>
        </w:rPr>
        <w:t>Проблемой в сфере здравоохранения являет</w:t>
      </w:r>
      <w:r w:rsidR="00CE3AA4">
        <w:rPr>
          <w:color w:val="000000"/>
          <w:sz w:val="28"/>
          <w:szCs w:val="28"/>
        </w:rPr>
        <w:t xml:space="preserve">ся отсутствие профильных врачей в Ханты-Мансийской районной поликлиники. Невозможность  записаться на прием в Окружную больницу. </w:t>
      </w:r>
    </w:p>
    <w:p w:rsidR="00CE3AA4" w:rsidRDefault="00CE3AA4" w:rsidP="00CE3A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из значимых проблем в течение долгого времени является отсутствие зубного детского врача.</w:t>
      </w:r>
    </w:p>
    <w:p w:rsidR="00CE3AA4" w:rsidRPr="00646E11" w:rsidRDefault="00CE3AA4" w:rsidP="00CE3AA4">
      <w:pPr>
        <w:jc w:val="both"/>
        <w:rPr>
          <w:color w:val="000000"/>
          <w:sz w:val="28"/>
          <w:szCs w:val="28"/>
        </w:rPr>
      </w:pPr>
    </w:p>
    <w:p w:rsidR="005263C8" w:rsidRPr="005263C8" w:rsidRDefault="005263C8" w:rsidP="00E75051">
      <w:pPr>
        <w:rPr>
          <w:sz w:val="28"/>
          <w:szCs w:val="28"/>
        </w:rPr>
      </w:pPr>
      <w:r w:rsidRPr="001E05F3">
        <w:rPr>
          <w:b/>
          <w:sz w:val="28"/>
          <w:szCs w:val="28"/>
          <w:lang w:eastAsia="ar-SA"/>
        </w:rPr>
        <w:t>Социальное обслуживание</w:t>
      </w:r>
      <w:r>
        <w:rPr>
          <w:b/>
          <w:sz w:val="28"/>
          <w:szCs w:val="28"/>
          <w:lang w:eastAsia="ar-SA"/>
        </w:rPr>
        <w:t xml:space="preserve">: </w:t>
      </w:r>
      <w:r>
        <w:rPr>
          <w:sz w:val="28"/>
          <w:szCs w:val="28"/>
          <w:lang w:eastAsia="ar-SA"/>
        </w:rPr>
        <w:t>в</w:t>
      </w:r>
      <w:r w:rsidRPr="005B1556">
        <w:rPr>
          <w:sz w:val="28"/>
          <w:szCs w:val="28"/>
          <w:lang w:eastAsia="ar-SA"/>
        </w:rPr>
        <w:t xml:space="preserve"> настоящее время на территории поселения</w:t>
      </w:r>
      <w:r>
        <w:rPr>
          <w:sz w:val="28"/>
          <w:szCs w:val="28"/>
          <w:lang w:eastAsia="ar-SA"/>
        </w:rPr>
        <w:t xml:space="preserve"> расположен один  консультационный пункт, где работает один человек.</w:t>
      </w:r>
    </w:p>
    <w:p w:rsidR="007211A9" w:rsidRPr="007211A9" w:rsidRDefault="007211A9" w:rsidP="007211A9">
      <w:pPr>
        <w:shd w:val="clear" w:color="auto" w:fill="FFFFFF"/>
        <w:jc w:val="both"/>
        <w:rPr>
          <w:color w:val="333333"/>
          <w:sz w:val="28"/>
          <w:szCs w:val="28"/>
        </w:rPr>
      </w:pPr>
      <w:r w:rsidRPr="007211A9">
        <w:rPr>
          <w:color w:val="333333"/>
          <w:sz w:val="28"/>
          <w:szCs w:val="28"/>
          <w:bdr w:val="none" w:sz="0" w:space="0" w:color="auto" w:frame="1"/>
        </w:rPr>
        <w:t>      </w:t>
      </w:r>
      <w:r w:rsidR="008C0CD1">
        <w:rPr>
          <w:color w:val="333333"/>
          <w:sz w:val="28"/>
          <w:szCs w:val="28"/>
          <w:bdr w:val="none" w:sz="0" w:space="0" w:color="auto" w:frame="1"/>
        </w:rPr>
        <w:t xml:space="preserve">   </w:t>
      </w:r>
      <w:r w:rsidR="008C0CD1" w:rsidRPr="00E75051">
        <w:rPr>
          <w:sz w:val="28"/>
          <w:szCs w:val="28"/>
          <w:bdr w:val="none" w:sz="0" w:space="0" w:color="auto" w:frame="1"/>
        </w:rPr>
        <w:t xml:space="preserve">Население </w:t>
      </w:r>
      <w:r w:rsidRPr="00E75051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8C0CD1" w:rsidRPr="00E75051">
        <w:rPr>
          <w:sz w:val="28"/>
          <w:szCs w:val="28"/>
          <w:bdr w:val="none" w:sz="0" w:space="0" w:color="auto" w:frame="1"/>
        </w:rPr>
        <w:t xml:space="preserve">Селиярово </w:t>
      </w:r>
      <w:r w:rsidRPr="00E75051">
        <w:rPr>
          <w:sz w:val="28"/>
          <w:szCs w:val="28"/>
          <w:bdr w:val="none" w:sz="0" w:space="0" w:color="auto" w:frame="1"/>
        </w:rPr>
        <w:t>обеспечено рабочими местами</w:t>
      </w:r>
      <w:r w:rsidR="008C0CD1" w:rsidRPr="00E75051">
        <w:rPr>
          <w:sz w:val="28"/>
          <w:szCs w:val="28"/>
          <w:bdr w:val="none" w:sz="0" w:space="0" w:color="auto" w:frame="1"/>
        </w:rPr>
        <w:t xml:space="preserve"> не только на предприятиях и учреждениях расположенных в с. Селиярово, но и предприятиях ООО «РН-</w:t>
      </w:r>
      <w:proofErr w:type="spellStart"/>
      <w:r w:rsidR="008C0CD1" w:rsidRPr="00E75051">
        <w:rPr>
          <w:sz w:val="28"/>
          <w:szCs w:val="28"/>
          <w:bdr w:val="none" w:sz="0" w:space="0" w:color="auto" w:frame="1"/>
        </w:rPr>
        <w:t>Юганскнефтегаза</w:t>
      </w:r>
      <w:proofErr w:type="spellEnd"/>
      <w:r w:rsidR="008C0CD1" w:rsidRPr="00E75051">
        <w:rPr>
          <w:sz w:val="28"/>
          <w:szCs w:val="28"/>
          <w:bdr w:val="none" w:sz="0" w:space="0" w:color="auto" w:frame="1"/>
        </w:rPr>
        <w:t>», находящихся</w:t>
      </w:r>
      <w:r w:rsidR="009646E8">
        <w:rPr>
          <w:sz w:val="28"/>
          <w:szCs w:val="28"/>
          <w:bdr w:val="none" w:sz="0" w:space="0" w:color="auto" w:frame="1"/>
        </w:rPr>
        <w:t xml:space="preserve">    в</w:t>
      </w:r>
      <w:r w:rsidR="008C0CD1" w:rsidRPr="00E75051">
        <w:rPr>
          <w:sz w:val="28"/>
          <w:szCs w:val="28"/>
          <w:bdr w:val="none" w:sz="0" w:space="0" w:color="auto" w:frame="1"/>
        </w:rPr>
        <w:t>близи села</w:t>
      </w:r>
      <w:r w:rsidRPr="00E75051">
        <w:rPr>
          <w:sz w:val="28"/>
          <w:szCs w:val="28"/>
          <w:bdr w:val="none" w:sz="0" w:space="0" w:color="auto" w:frame="1"/>
        </w:rPr>
        <w:t>. Так же жители занимаются ведением личного подсобного хозяйства и индивидуальным предпринимательством</w:t>
      </w:r>
      <w:r w:rsidRPr="007211A9">
        <w:rPr>
          <w:color w:val="333333"/>
          <w:sz w:val="28"/>
          <w:szCs w:val="28"/>
          <w:bdr w:val="none" w:sz="0" w:space="0" w:color="auto" w:frame="1"/>
        </w:rPr>
        <w:t>.</w:t>
      </w:r>
    </w:p>
    <w:p w:rsidR="00A740DF" w:rsidRDefault="00E75051" w:rsidP="00A740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5051">
        <w:rPr>
          <w:color w:val="000000"/>
          <w:sz w:val="28"/>
          <w:szCs w:val="28"/>
        </w:rPr>
        <w:t>В последние годы быстрыми темпами развивается торговое обслуживание</w:t>
      </w:r>
      <w:r>
        <w:rPr>
          <w:color w:val="000000"/>
          <w:sz w:val="28"/>
          <w:szCs w:val="28"/>
        </w:rPr>
        <w:t xml:space="preserve">. </w:t>
      </w:r>
      <w:r w:rsidRPr="00E75051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сельского поселения  работает 7 предприятий</w:t>
      </w:r>
      <w:r w:rsidRPr="00E75051">
        <w:rPr>
          <w:color w:val="000000"/>
          <w:sz w:val="28"/>
          <w:szCs w:val="28"/>
        </w:rPr>
        <w:t xml:space="preserve"> торговли</w:t>
      </w:r>
      <w:r>
        <w:rPr>
          <w:color w:val="000000"/>
          <w:sz w:val="28"/>
          <w:szCs w:val="28"/>
        </w:rPr>
        <w:t>, 5 магазинов</w:t>
      </w:r>
      <w:r w:rsidR="009B47B5">
        <w:rPr>
          <w:color w:val="000000"/>
          <w:sz w:val="28"/>
          <w:szCs w:val="28"/>
        </w:rPr>
        <w:t xml:space="preserve"> смешанных товаров</w:t>
      </w:r>
      <w:r>
        <w:rPr>
          <w:color w:val="000000"/>
          <w:sz w:val="28"/>
          <w:szCs w:val="28"/>
        </w:rPr>
        <w:t xml:space="preserve"> и 2 павильона, которые обеспечивают </w:t>
      </w:r>
      <w:r w:rsidR="00A740DF">
        <w:rPr>
          <w:color w:val="000000"/>
          <w:sz w:val="28"/>
          <w:szCs w:val="28"/>
        </w:rPr>
        <w:t xml:space="preserve">население </w:t>
      </w:r>
      <w:r>
        <w:rPr>
          <w:color w:val="000000"/>
          <w:sz w:val="28"/>
          <w:szCs w:val="28"/>
        </w:rPr>
        <w:t xml:space="preserve">всеми видами </w:t>
      </w:r>
      <w:r w:rsidR="00A740DF">
        <w:rPr>
          <w:color w:val="000000"/>
          <w:sz w:val="28"/>
          <w:szCs w:val="28"/>
        </w:rPr>
        <w:t xml:space="preserve">необходимой </w:t>
      </w:r>
      <w:r>
        <w:rPr>
          <w:color w:val="000000"/>
          <w:sz w:val="28"/>
          <w:szCs w:val="28"/>
        </w:rPr>
        <w:t>продукцией, даже в период распутицы.</w:t>
      </w:r>
    </w:p>
    <w:p w:rsidR="005263C8" w:rsidRPr="00F55DBC" w:rsidRDefault="00A740DF" w:rsidP="005263C8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</w:t>
      </w:r>
      <w:r w:rsidR="005263C8" w:rsidRPr="001E05F3">
        <w:rPr>
          <w:rFonts w:ascii="Times New Roman CYR" w:hAnsi="Times New Roman CYR" w:cs="Times New Roman CYR"/>
          <w:sz w:val="28"/>
          <w:szCs w:val="28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</w:t>
      </w:r>
      <w:r w:rsidR="005263C8" w:rsidRPr="003A7608">
        <w:rPr>
          <w:rFonts w:ascii="Times New Roman CYR" w:hAnsi="Times New Roman CYR" w:cs="Times New Roman CYR"/>
          <w:sz w:val="28"/>
          <w:szCs w:val="28"/>
        </w:rPr>
        <w:t>качественное обеспечение населения коммунальными и социальными</w:t>
      </w:r>
      <w:r w:rsidR="005263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63C8">
        <w:rPr>
          <w:rFonts w:ascii="Times New Roman CYR" w:hAnsi="Times New Roman CYR" w:cs="Times New Roman CYR"/>
          <w:sz w:val="28"/>
          <w:szCs w:val="28"/>
        </w:rPr>
        <w:lastRenderedPageBreak/>
        <w:t>услугами</w:t>
      </w:r>
      <w:r w:rsidR="005263C8" w:rsidRPr="001E05F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263C8">
        <w:rPr>
          <w:rFonts w:ascii="Times New Roman CYR" w:hAnsi="Times New Roman CYR" w:cs="Times New Roman CYR"/>
          <w:sz w:val="28"/>
          <w:szCs w:val="28"/>
        </w:rPr>
        <w:t>жители села Селиярово  обеспечены центральным водопроводом.</w:t>
      </w:r>
      <w:r>
        <w:rPr>
          <w:color w:val="000000"/>
          <w:sz w:val="28"/>
          <w:szCs w:val="28"/>
        </w:rPr>
        <w:t xml:space="preserve">  </w:t>
      </w:r>
      <w:r w:rsidR="005263C8" w:rsidRPr="00E36A54">
        <w:rPr>
          <w:color w:val="000000"/>
          <w:sz w:val="28"/>
          <w:szCs w:val="28"/>
        </w:rPr>
        <w:t>Застройка населённого пункта в основном представлена</w:t>
      </w:r>
      <w:r w:rsidR="005263C8">
        <w:rPr>
          <w:color w:val="000000"/>
          <w:sz w:val="28"/>
          <w:szCs w:val="28"/>
        </w:rPr>
        <w:t xml:space="preserve"> усадебной застройкой </w:t>
      </w:r>
      <w:r w:rsidR="00CE3AA4">
        <w:rPr>
          <w:color w:val="000000"/>
          <w:sz w:val="28"/>
          <w:szCs w:val="28"/>
        </w:rPr>
        <w:t>(</w:t>
      </w:r>
      <w:r w:rsidR="005263C8">
        <w:rPr>
          <w:color w:val="000000"/>
          <w:sz w:val="28"/>
          <w:szCs w:val="28"/>
        </w:rPr>
        <w:t>всего 49</w:t>
      </w:r>
      <w:r w:rsidR="005263C8" w:rsidRPr="00E36A54">
        <w:rPr>
          <w:color w:val="000000"/>
          <w:sz w:val="28"/>
          <w:szCs w:val="28"/>
        </w:rPr>
        <w:t xml:space="preserve"> многоквартирных домов</w:t>
      </w:r>
      <w:r w:rsidR="005263C8">
        <w:rPr>
          <w:color w:val="000000"/>
          <w:sz w:val="28"/>
          <w:szCs w:val="28"/>
        </w:rPr>
        <w:t xml:space="preserve"> и 102 индивидуальных дома</w:t>
      </w:r>
      <w:r w:rsidR="005263C8" w:rsidRPr="00E36A54">
        <w:rPr>
          <w:color w:val="000000"/>
          <w:sz w:val="28"/>
          <w:szCs w:val="28"/>
        </w:rPr>
        <w:t>)</w:t>
      </w:r>
      <w:r w:rsidR="005263C8">
        <w:rPr>
          <w:color w:val="000000"/>
          <w:sz w:val="28"/>
          <w:szCs w:val="28"/>
        </w:rPr>
        <w:t xml:space="preserve">. </w:t>
      </w:r>
      <w:r w:rsidR="005263C8" w:rsidRPr="00E36A54">
        <w:rPr>
          <w:color w:val="000000"/>
          <w:sz w:val="28"/>
          <w:szCs w:val="28"/>
        </w:rPr>
        <w:t>Общая площадь жи</w:t>
      </w:r>
      <w:r w:rsidR="005263C8">
        <w:rPr>
          <w:color w:val="000000"/>
          <w:sz w:val="28"/>
          <w:szCs w:val="28"/>
        </w:rPr>
        <w:t>лых помещений составляет 14,9 тыс. м</w:t>
      </w:r>
      <w:r w:rsidR="005263C8">
        <w:rPr>
          <w:color w:val="000000"/>
          <w:sz w:val="28"/>
          <w:szCs w:val="28"/>
          <w:vertAlign w:val="superscript"/>
        </w:rPr>
        <w:t>2</w:t>
      </w:r>
      <w:r w:rsidR="005263C8">
        <w:rPr>
          <w:color w:val="000000"/>
          <w:sz w:val="28"/>
          <w:szCs w:val="28"/>
        </w:rPr>
        <w:t>,  из них муниципальный жилой фонд – 4,5 тыс. м</w:t>
      </w:r>
      <w:r w:rsidR="005263C8">
        <w:rPr>
          <w:color w:val="000000"/>
          <w:sz w:val="28"/>
          <w:szCs w:val="28"/>
          <w:vertAlign w:val="superscript"/>
        </w:rPr>
        <w:t>2</w:t>
      </w:r>
      <w:r w:rsidR="005263C8">
        <w:rPr>
          <w:color w:val="000000"/>
          <w:sz w:val="28"/>
          <w:szCs w:val="28"/>
        </w:rPr>
        <w:t>, частный – 10,4 тыс</w:t>
      </w:r>
      <w:proofErr w:type="gramStart"/>
      <w:r w:rsidR="005263C8">
        <w:rPr>
          <w:color w:val="000000"/>
          <w:sz w:val="28"/>
          <w:szCs w:val="28"/>
        </w:rPr>
        <w:t>.м</w:t>
      </w:r>
      <w:proofErr w:type="gramEnd"/>
      <w:r w:rsidR="005263C8">
        <w:rPr>
          <w:color w:val="000000"/>
          <w:sz w:val="28"/>
          <w:szCs w:val="28"/>
          <w:vertAlign w:val="superscript"/>
        </w:rPr>
        <w:t>2</w:t>
      </w:r>
    </w:p>
    <w:p w:rsidR="00322E38" w:rsidRDefault="005263C8" w:rsidP="00A45383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E36A54">
        <w:rPr>
          <w:color w:val="000000"/>
          <w:sz w:val="28"/>
          <w:szCs w:val="28"/>
        </w:rPr>
        <w:t xml:space="preserve"> </w:t>
      </w:r>
      <w:r w:rsidR="00A740DF" w:rsidRPr="00A740DF">
        <w:rPr>
          <w:color w:val="000000"/>
          <w:sz w:val="28"/>
          <w:szCs w:val="28"/>
        </w:rPr>
        <w:t>В посёлке активно ведётся жилищное строительство как на с</w:t>
      </w:r>
      <w:r w:rsidR="00A740DF">
        <w:rPr>
          <w:color w:val="000000"/>
          <w:sz w:val="28"/>
          <w:szCs w:val="28"/>
        </w:rPr>
        <w:t>тарых улицах</w:t>
      </w:r>
      <w:r w:rsidR="00A740DF" w:rsidRPr="00A740DF">
        <w:rPr>
          <w:color w:val="000000"/>
          <w:sz w:val="28"/>
          <w:szCs w:val="28"/>
        </w:rPr>
        <w:t>, так и в районах</w:t>
      </w:r>
      <w:r w:rsidR="00A740DF">
        <w:rPr>
          <w:color w:val="000000"/>
          <w:sz w:val="28"/>
          <w:szCs w:val="28"/>
        </w:rPr>
        <w:t xml:space="preserve"> новой застройки</w:t>
      </w:r>
      <w:proofErr w:type="gramStart"/>
      <w:r w:rsidR="00A740DF">
        <w:rPr>
          <w:color w:val="000000"/>
          <w:sz w:val="28"/>
          <w:szCs w:val="28"/>
        </w:rPr>
        <w:t>.</w:t>
      </w:r>
      <w:proofErr w:type="gramEnd"/>
      <w:r w:rsidR="00A740DF">
        <w:rPr>
          <w:color w:val="000000"/>
          <w:sz w:val="28"/>
          <w:szCs w:val="28"/>
        </w:rPr>
        <w:t xml:space="preserve"> </w:t>
      </w:r>
      <w:proofErr w:type="gramStart"/>
      <w:r w:rsidR="00A740DF">
        <w:rPr>
          <w:color w:val="000000"/>
          <w:sz w:val="28"/>
          <w:szCs w:val="28"/>
        </w:rPr>
        <w:t>у</w:t>
      </w:r>
      <w:proofErr w:type="gramEnd"/>
      <w:r w:rsidR="00A740DF">
        <w:rPr>
          <w:color w:val="000000"/>
          <w:sz w:val="28"/>
          <w:szCs w:val="28"/>
        </w:rPr>
        <w:t>л. Придорожная, ул. Молодежная, ул. Набережная</w:t>
      </w:r>
      <w:r w:rsidR="00A740DF" w:rsidRPr="00A740DF">
        <w:rPr>
          <w:color w:val="000000"/>
          <w:sz w:val="28"/>
          <w:szCs w:val="28"/>
        </w:rPr>
        <w:t>,</w:t>
      </w:r>
      <w:r w:rsidR="00A740DF">
        <w:rPr>
          <w:color w:val="000000"/>
          <w:sz w:val="28"/>
          <w:szCs w:val="28"/>
        </w:rPr>
        <w:t xml:space="preserve"> пер. Таежный. В 2015 году введено в строй 1025 м</w:t>
      </w:r>
      <w:proofErr w:type="gramStart"/>
      <w:r w:rsidR="00A740DF"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 жилого фонда.</w:t>
      </w:r>
    </w:p>
    <w:p w:rsidR="00A41A7D" w:rsidRDefault="00A41A7D" w:rsidP="00A45383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41A7D">
        <w:rPr>
          <w:color w:val="000000"/>
          <w:sz w:val="28"/>
          <w:szCs w:val="28"/>
        </w:rPr>
        <w:t xml:space="preserve">Важнейшей частью социальной инфраструктуры, призванной обеспечивать удовлетворение социально-бытовых нужд человека, является жилье и его качество. С ростом населения необходимость в строительстве жилья возрастает. </w:t>
      </w:r>
    </w:p>
    <w:p w:rsidR="00A41A7D" w:rsidRPr="00A41A7D" w:rsidRDefault="00A41A7D" w:rsidP="00A41A7D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41A7D">
        <w:rPr>
          <w:color w:val="000000"/>
          <w:sz w:val="28"/>
          <w:szCs w:val="28"/>
        </w:rPr>
        <w:t>Реализация мероприятий настоящей программы позволит обеспечить развитие социально</w:t>
      </w:r>
      <w:r>
        <w:rPr>
          <w:color w:val="000000"/>
          <w:sz w:val="28"/>
          <w:szCs w:val="28"/>
        </w:rPr>
        <w:t xml:space="preserve">й инфраструктуры </w:t>
      </w:r>
      <w:r w:rsidRPr="00A41A7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Селиярово</w:t>
      </w:r>
      <w:r w:rsidRPr="00A41A7D">
        <w:rPr>
          <w:color w:val="000000"/>
          <w:sz w:val="28"/>
          <w:szCs w:val="28"/>
        </w:rPr>
        <w:t>, повысить ур</w:t>
      </w:r>
      <w:r>
        <w:rPr>
          <w:color w:val="000000"/>
          <w:sz w:val="28"/>
          <w:szCs w:val="28"/>
        </w:rPr>
        <w:t xml:space="preserve">овень жизни населения, увеличит миграционный приток </w:t>
      </w:r>
      <w:r w:rsidRPr="00A41A7D">
        <w:rPr>
          <w:color w:val="000000"/>
          <w:sz w:val="28"/>
          <w:szCs w:val="28"/>
        </w:rPr>
        <w:t xml:space="preserve"> квалифицированных трудовых ресурсах.</w:t>
      </w:r>
    </w:p>
    <w:p w:rsidR="00A41A7D" w:rsidRDefault="00A41A7D" w:rsidP="00A41A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Pr="00A41A7D">
        <w:rPr>
          <w:color w:val="000000"/>
          <w:sz w:val="28"/>
          <w:szCs w:val="28"/>
        </w:rPr>
        <w:t>Программный метод, а именно разработка долгос</w:t>
      </w:r>
      <w:r>
        <w:rPr>
          <w:color w:val="000000"/>
          <w:sz w:val="28"/>
          <w:szCs w:val="28"/>
        </w:rPr>
        <w:t>рочной целевой программы "</w:t>
      </w:r>
      <w:r>
        <w:rPr>
          <w:rFonts w:ascii="Times New Roman CYR" w:hAnsi="Times New Roman CYR" w:cs="Times New Roman CYR"/>
          <w:sz w:val="28"/>
          <w:szCs w:val="28"/>
        </w:rPr>
        <w:t>Комплексное развитие</w:t>
      </w:r>
      <w:r w:rsidRPr="00A41A7D">
        <w:rPr>
          <w:rFonts w:ascii="Times New Roman CYR" w:hAnsi="Times New Roman CYR" w:cs="Times New Roman CYR"/>
          <w:sz w:val="28"/>
          <w:szCs w:val="28"/>
        </w:rPr>
        <w:t xml:space="preserve"> социальной инфраструктуры  сельского поселения Селиярово Ханты-Мансийского  района ХМАО-Югры на 2017- 2030  годы</w:t>
      </w:r>
      <w:r w:rsidRPr="00A41A7D">
        <w:rPr>
          <w:color w:val="000000"/>
          <w:sz w:val="28"/>
          <w:szCs w:val="28"/>
        </w:rPr>
        <w:t>",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5104A9" w:rsidRDefault="005104A9" w:rsidP="00A41A7D">
      <w:pPr>
        <w:ind w:firstLine="708"/>
        <w:jc w:val="both"/>
        <w:rPr>
          <w:color w:val="000000"/>
          <w:sz w:val="28"/>
          <w:szCs w:val="28"/>
        </w:rPr>
      </w:pPr>
    </w:p>
    <w:p w:rsidR="005104A9" w:rsidRPr="005104A9" w:rsidRDefault="00593849" w:rsidP="0051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 задачи</w:t>
      </w:r>
      <w:r w:rsidR="00632AE8">
        <w:rPr>
          <w:b/>
          <w:sz w:val="28"/>
          <w:szCs w:val="28"/>
        </w:rPr>
        <w:t xml:space="preserve"> Программы</w:t>
      </w:r>
    </w:p>
    <w:p w:rsidR="005104A9" w:rsidRPr="00A41A7D" w:rsidRDefault="005104A9" w:rsidP="00A41A7D">
      <w:pPr>
        <w:ind w:firstLine="708"/>
        <w:jc w:val="both"/>
      </w:pPr>
    </w:p>
    <w:p w:rsidR="005104A9" w:rsidRPr="009D75AB" w:rsidRDefault="005104A9" w:rsidP="005104A9">
      <w:pPr>
        <w:shd w:val="clear" w:color="auto" w:fill="FFFFFF"/>
        <w:spacing w:line="234" w:lineRule="atLeast"/>
        <w:ind w:firstLine="720"/>
        <w:jc w:val="both"/>
        <w:textAlignment w:val="top"/>
      </w:pPr>
      <w:r w:rsidRPr="009D75AB">
        <w:rPr>
          <w:sz w:val="28"/>
          <w:szCs w:val="28"/>
        </w:rPr>
        <w:t xml:space="preserve"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  в разработке  эффективной  стратегии развития не только на </w:t>
      </w:r>
      <w:r>
        <w:rPr>
          <w:sz w:val="28"/>
          <w:szCs w:val="28"/>
        </w:rPr>
        <w:t xml:space="preserve">государственном </w:t>
      </w:r>
      <w:r w:rsidRPr="009D75AB">
        <w:rPr>
          <w:sz w:val="28"/>
          <w:szCs w:val="28"/>
        </w:rPr>
        <w:t>уровне, но и на уровне отдельных сельских поселений.</w:t>
      </w:r>
    </w:p>
    <w:p w:rsidR="005104A9" w:rsidRPr="009D75AB" w:rsidRDefault="005104A9" w:rsidP="005104A9">
      <w:pPr>
        <w:shd w:val="clear" w:color="auto" w:fill="FFFFFF"/>
        <w:spacing w:line="234" w:lineRule="atLeast"/>
        <w:ind w:firstLine="720"/>
        <w:jc w:val="both"/>
        <w:textAlignment w:val="top"/>
      </w:pPr>
      <w:r w:rsidRPr="009D75AB">
        <w:rPr>
          <w:sz w:val="28"/>
          <w:szCs w:val="28"/>
        </w:rPr>
        <w:t>Стратегический план развития сельского по</w:t>
      </w:r>
      <w:r>
        <w:rPr>
          <w:sz w:val="28"/>
          <w:szCs w:val="28"/>
        </w:rPr>
        <w:t xml:space="preserve">селения отвечает потребностям  и </w:t>
      </w:r>
      <w:r w:rsidRPr="009D75AB">
        <w:rPr>
          <w:sz w:val="28"/>
          <w:szCs w:val="28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</w:t>
      </w:r>
      <w:r>
        <w:rPr>
          <w:sz w:val="28"/>
          <w:szCs w:val="28"/>
        </w:rPr>
        <w:t>ьной инфраструктуры</w:t>
      </w:r>
      <w:r w:rsidRPr="009D75A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Селиярово</w:t>
      </w:r>
      <w:r w:rsidRPr="009D75AB">
        <w:rPr>
          <w:sz w:val="28"/>
          <w:szCs w:val="28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104A9" w:rsidRPr="009D75AB" w:rsidRDefault="005104A9" w:rsidP="005104A9">
      <w:pPr>
        <w:shd w:val="clear" w:color="auto" w:fill="FFFFFF"/>
        <w:spacing w:line="234" w:lineRule="atLeast"/>
        <w:ind w:firstLine="720"/>
        <w:jc w:val="both"/>
        <w:textAlignment w:val="top"/>
      </w:pPr>
      <w:r w:rsidRPr="009D75AB">
        <w:rPr>
          <w:sz w:val="28"/>
          <w:szCs w:val="28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  могут </w:t>
      </w:r>
      <w:r w:rsidRPr="009D75AB">
        <w:rPr>
          <w:sz w:val="28"/>
          <w:szCs w:val="28"/>
        </w:rPr>
        <w:lastRenderedPageBreak/>
        <w:t>ежегодно корректироваться и дополняться в зависимости от складывающейся ситуации, изменения внутренних и внешних условий.</w:t>
      </w:r>
    </w:p>
    <w:p w:rsidR="005104A9" w:rsidRDefault="005104A9" w:rsidP="005104A9">
      <w:pPr>
        <w:shd w:val="clear" w:color="auto" w:fill="FFFFFF"/>
        <w:spacing w:line="234" w:lineRule="atLeast"/>
        <w:ind w:firstLine="540"/>
        <w:jc w:val="both"/>
        <w:textAlignment w:val="top"/>
        <w:rPr>
          <w:sz w:val="28"/>
          <w:szCs w:val="28"/>
        </w:rPr>
      </w:pPr>
      <w:r w:rsidRPr="009D75AB">
        <w:rPr>
          <w:sz w:val="28"/>
          <w:szCs w:val="28"/>
        </w:rPr>
        <w:t>  Разработка настоящей Программы обусловлена необходимостью определить приоритетные по социальной значимости стратегические линии у</w:t>
      </w:r>
      <w:r>
        <w:rPr>
          <w:sz w:val="28"/>
          <w:szCs w:val="28"/>
        </w:rPr>
        <w:t>стойчивого развития</w:t>
      </w:r>
      <w:r w:rsidRPr="009D75A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Селиярово</w:t>
      </w:r>
      <w:r w:rsidRPr="009D75AB">
        <w:rPr>
          <w:sz w:val="28"/>
          <w:szCs w:val="28"/>
        </w:rPr>
        <w:t xml:space="preserve">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</w:t>
      </w:r>
    </w:p>
    <w:p w:rsidR="005104A9" w:rsidRPr="009D75AB" w:rsidRDefault="005104A9" w:rsidP="005104A9">
      <w:pPr>
        <w:shd w:val="clear" w:color="auto" w:fill="FFFFFF"/>
        <w:spacing w:line="234" w:lineRule="atLeast"/>
        <w:ind w:firstLine="540"/>
        <w:jc w:val="both"/>
        <w:textAlignment w:val="top"/>
      </w:pPr>
      <w:r w:rsidRPr="009D75AB">
        <w:rPr>
          <w:sz w:val="28"/>
          <w:szCs w:val="28"/>
        </w:rPr>
        <w:t xml:space="preserve">  </w:t>
      </w:r>
      <w:r w:rsidRPr="005471DE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5471DE"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доступности для инвалидов объектов социальной инфраструктуры.</w:t>
      </w:r>
      <w:r>
        <w:rPr>
          <w:sz w:val="28"/>
          <w:szCs w:val="28"/>
        </w:rPr>
        <w:t xml:space="preserve"> </w:t>
      </w:r>
      <w:r w:rsidRPr="009D75AB">
        <w:rPr>
          <w:sz w:val="28"/>
          <w:szCs w:val="28"/>
        </w:rPr>
        <w:t>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5104A9" w:rsidRDefault="005104A9" w:rsidP="00632AE8">
      <w:pPr>
        <w:shd w:val="clear" w:color="auto" w:fill="FFFFFF"/>
        <w:spacing w:after="120" w:line="234" w:lineRule="atLeast"/>
        <w:ind w:firstLine="720"/>
        <w:jc w:val="both"/>
        <w:textAlignment w:val="top"/>
        <w:rPr>
          <w:sz w:val="28"/>
          <w:szCs w:val="28"/>
        </w:rPr>
      </w:pPr>
      <w:r w:rsidRPr="009D75AB">
        <w:rPr>
          <w:sz w:val="28"/>
          <w:szCs w:val="28"/>
        </w:rPr>
        <w:t>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593849" w:rsidRDefault="00593849" w:rsidP="00593849">
      <w:pPr>
        <w:spacing w:after="105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632AE8" w:rsidRPr="00632AE8" w:rsidRDefault="00593849" w:rsidP="00632AE8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32AE8" w:rsidRPr="00632AE8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реализуется в период 2017 - 2030 годы.</w:t>
      </w:r>
    </w:p>
    <w:p w:rsidR="00632AE8" w:rsidRPr="00632AE8" w:rsidRDefault="00632AE8" w:rsidP="00632AE8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32AE8">
        <w:rPr>
          <w:color w:val="000000"/>
          <w:sz w:val="28"/>
          <w:szCs w:val="28"/>
        </w:rPr>
        <w:t>спешность реализации Программы, станут показатели степени готовности объектов, ввод которых предусмотрен программными мероприятиями</w:t>
      </w:r>
      <w:r>
        <w:rPr>
          <w:color w:val="000000"/>
          <w:sz w:val="28"/>
          <w:szCs w:val="28"/>
        </w:rPr>
        <w:t>.</w:t>
      </w:r>
    </w:p>
    <w:p w:rsidR="00632AE8" w:rsidRPr="009D75AB" w:rsidRDefault="00632AE8" w:rsidP="005104A9">
      <w:pPr>
        <w:shd w:val="clear" w:color="auto" w:fill="FFFFFF"/>
        <w:spacing w:line="234" w:lineRule="atLeast"/>
        <w:ind w:firstLine="720"/>
        <w:jc w:val="both"/>
        <w:textAlignment w:val="top"/>
      </w:pPr>
    </w:p>
    <w:p w:rsidR="00632AE8" w:rsidRPr="00593849" w:rsidRDefault="00632AE8" w:rsidP="005104A9">
      <w:pPr>
        <w:shd w:val="clear" w:color="auto" w:fill="FFFFFF"/>
        <w:spacing w:line="421" w:lineRule="atLeast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</w:rPr>
      </w:pPr>
      <w:r w:rsidRPr="00593849">
        <w:rPr>
          <w:b/>
          <w:bCs/>
          <w:color w:val="000000"/>
          <w:kern w:val="36"/>
          <w:sz w:val="28"/>
          <w:szCs w:val="28"/>
        </w:rPr>
        <w:t>Ресурсное обеспечение Программы</w:t>
      </w:r>
    </w:p>
    <w:p w:rsidR="00632AE8" w:rsidRPr="00983790" w:rsidRDefault="00632AE8" w:rsidP="005104A9">
      <w:pPr>
        <w:shd w:val="clear" w:color="auto" w:fill="FFFFFF"/>
        <w:spacing w:line="421" w:lineRule="atLeast"/>
        <w:jc w:val="center"/>
        <w:textAlignment w:val="top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983790" w:rsidRPr="00983790" w:rsidRDefault="00983790" w:rsidP="00983790">
      <w:pPr>
        <w:spacing w:after="105"/>
        <w:jc w:val="both"/>
        <w:rPr>
          <w:color w:val="000000"/>
          <w:sz w:val="28"/>
          <w:szCs w:val="28"/>
        </w:rPr>
      </w:pPr>
      <w:r w:rsidRPr="00983790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Ханты-Мансийского автономного округа, бюджета Ханты-Мансийского района, бюджета сельского поселения Селиярово.</w:t>
      </w:r>
    </w:p>
    <w:p w:rsidR="00983790" w:rsidRPr="00983790" w:rsidRDefault="00983790" w:rsidP="00983790">
      <w:pPr>
        <w:spacing w:after="105"/>
        <w:jc w:val="both"/>
        <w:rPr>
          <w:color w:val="000000"/>
          <w:sz w:val="28"/>
          <w:szCs w:val="28"/>
        </w:rPr>
      </w:pPr>
      <w:r w:rsidRPr="00983790">
        <w:rPr>
          <w:color w:val="000000"/>
          <w:sz w:val="28"/>
          <w:szCs w:val="28"/>
        </w:rPr>
        <w:t>Прогнозный общий объем финанси</w:t>
      </w:r>
      <w:r>
        <w:rPr>
          <w:color w:val="000000"/>
          <w:sz w:val="28"/>
          <w:szCs w:val="28"/>
        </w:rPr>
        <w:t>рования Программы на период 2017 - 2030</w:t>
      </w:r>
      <w:r w:rsidR="008269F9">
        <w:rPr>
          <w:color w:val="000000"/>
          <w:sz w:val="28"/>
          <w:szCs w:val="28"/>
        </w:rPr>
        <w:t xml:space="preserve"> годов составляет 83 550</w:t>
      </w:r>
      <w:r w:rsidRPr="00983790">
        <w:rPr>
          <w:color w:val="000000"/>
          <w:sz w:val="28"/>
          <w:szCs w:val="28"/>
        </w:rPr>
        <w:t>,0 тыс. руб., в том числе по годам:</w:t>
      </w:r>
    </w:p>
    <w:p w:rsidR="00983790" w:rsidRPr="00983790" w:rsidRDefault="00876C4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983790" w:rsidRPr="00983790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д - 5650</w:t>
      </w:r>
      <w:r w:rsidR="00983790" w:rsidRPr="00983790">
        <w:rPr>
          <w:color w:val="000000"/>
          <w:sz w:val="28"/>
          <w:szCs w:val="28"/>
        </w:rPr>
        <w:t>,0 тыс. рублей;</w:t>
      </w:r>
    </w:p>
    <w:p w:rsidR="00983790" w:rsidRPr="00983790" w:rsidRDefault="00876C4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год – 22 200</w:t>
      </w:r>
      <w:r w:rsidR="00983790" w:rsidRPr="00983790">
        <w:rPr>
          <w:color w:val="000000"/>
          <w:sz w:val="28"/>
          <w:szCs w:val="28"/>
        </w:rPr>
        <w:t>,0 тыс. рублей;</w:t>
      </w:r>
    </w:p>
    <w:p w:rsidR="00983790" w:rsidRPr="00983790" w:rsidRDefault="00876C4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- 600</w:t>
      </w:r>
      <w:r w:rsidR="00983790" w:rsidRPr="00983790">
        <w:rPr>
          <w:color w:val="000000"/>
          <w:sz w:val="28"/>
          <w:szCs w:val="28"/>
        </w:rPr>
        <w:t>,0 тыс. рублей;</w:t>
      </w:r>
    </w:p>
    <w:p w:rsidR="00983790" w:rsidRPr="00983790" w:rsidRDefault="00876C4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- 300</w:t>
      </w:r>
      <w:r w:rsidR="00983790" w:rsidRPr="00983790">
        <w:rPr>
          <w:color w:val="000000"/>
          <w:sz w:val="28"/>
          <w:szCs w:val="28"/>
        </w:rPr>
        <w:t>,0 тыс. рублей;</w:t>
      </w:r>
    </w:p>
    <w:p w:rsidR="00983790" w:rsidRPr="00983790" w:rsidRDefault="00876C4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20 000</w:t>
      </w:r>
      <w:r w:rsidR="00983790" w:rsidRPr="00983790">
        <w:rPr>
          <w:color w:val="000000"/>
          <w:sz w:val="28"/>
          <w:szCs w:val="28"/>
        </w:rPr>
        <w:t>,0 тыс. рублей;</w:t>
      </w:r>
    </w:p>
    <w:p w:rsidR="00983790" w:rsidRPr="00593AAD" w:rsidRDefault="00876C4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2025 год – 25 </w:t>
      </w:r>
      <w:r w:rsidR="00593AAD" w:rsidRPr="00593AA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</w:t>
      </w:r>
      <w:r w:rsidR="00983790" w:rsidRPr="00983790">
        <w:rPr>
          <w:color w:val="000000"/>
          <w:sz w:val="28"/>
          <w:szCs w:val="28"/>
        </w:rPr>
        <w:t>,0 тыс. рублей</w:t>
      </w:r>
      <w:r w:rsidR="00593AAD">
        <w:rPr>
          <w:color w:val="000000"/>
          <w:sz w:val="28"/>
          <w:szCs w:val="28"/>
        </w:rPr>
        <w:t>;</w:t>
      </w:r>
    </w:p>
    <w:p w:rsidR="00983790" w:rsidRDefault="00876C4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2030 год – 8 100</w:t>
      </w:r>
      <w:r w:rsidR="00983790" w:rsidRPr="00983790">
        <w:rPr>
          <w:color w:val="000000"/>
          <w:sz w:val="28"/>
          <w:szCs w:val="28"/>
        </w:rPr>
        <w:t>,0 тыс. рублей</w:t>
      </w:r>
      <w:r w:rsidR="00593AAD">
        <w:rPr>
          <w:color w:val="000000"/>
          <w:sz w:val="28"/>
          <w:szCs w:val="28"/>
        </w:rPr>
        <w:t>.</w:t>
      </w:r>
    </w:p>
    <w:p w:rsidR="00593AAD" w:rsidRDefault="00593AAD" w:rsidP="00983790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средства, необходимые для достижения поставленных целей и задач, предоставлены в приложении №1.</w:t>
      </w:r>
      <w:r w:rsidR="00EB3AAC">
        <w:rPr>
          <w:color w:val="000000"/>
          <w:sz w:val="28"/>
          <w:szCs w:val="28"/>
        </w:rPr>
        <w:t xml:space="preserve"> Источниками финансирования программы являются бюджет ХМАО-Югры, бюджет Ханты-Мансийского района, бюджет сельского поселения Селиярово.</w:t>
      </w:r>
    </w:p>
    <w:p w:rsidR="00593AAD" w:rsidRPr="00593AAD" w:rsidRDefault="00593AAD" w:rsidP="00983790">
      <w:pPr>
        <w:spacing w:after="105"/>
        <w:jc w:val="both"/>
        <w:rPr>
          <w:b/>
          <w:color w:val="000000"/>
          <w:sz w:val="28"/>
          <w:szCs w:val="28"/>
        </w:rPr>
      </w:pPr>
    </w:p>
    <w:p w:rsidR="00EB3AAC" w:rsidRDefault="00593AAD" w:rsidP="005A3381">
      <w:pPr>
        <w:spacing w:after="105"/>
        <w:jc w:val="center"/>
        <w:rPr>
          <w:b/>
          <w:color w:val="000000"/>
          <w:sz w:val="28"/>
          <w:szCs w:val="28"/>
        </w:rPr>
      </w:pPr>
      <w:r w:rsidRPr="00593AAD">
        <w:rPr>
          <w:b/>
          <w:color w:val="000000"/>
          <w:sz w:val="28"/>
          <w:szCs w:val="28"/>
        </w:rPr>
        <w:t>Механизм реализации Программы</w:t>
      </w:r>
    </w:p>
    <w:p w:rsidR="005A3381" w:rsidRPr="005A3381" w:rsidRDefault="005A3381" w:rsidP="005A3381">
      <w:pPr>
        <w:spacing w:after="105"/>
        <w:jc w:val="center"/>
        <w:rPr>
          <w:b/>
          <w:color w:val="000000"/>
          <w:sz w:val="28"/>
          <w:szCs w:val="28"/>
        </w:rPr>
      </w:pPr>
    </w:p>
    <w:p w:rsidR="005104A9" w:rsidRDefault="005A3381" w:rsidP="005A3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3381">
        <w:rPr>
          <w:sz w:val="28"/>
          <w:szCs w:val="28"/>
        </w:rPr>
        <w:t>Мероприятия Программы с</w:t>
      </w:r>
      <w:r w:rsidR="003E6F92">
        <w:rPr>
          <w:sz w:val="28"/>
          <w:szCs w:val="28"/>
        </w:rPr>
        <w:t xml:space="preserve">оциального развития </w:t>
      </w:r>
      <w:r w:rsidRPr="005A3381">
        <w:rPr>
          <w:sz w:val="28"/>
          <w:szCs w:val="28"/>
        </w:rPr>
        <w:t xml:space="preserve"> сельского поселения включают как планируемые к реализации инвестиционные проекты, так и совокупность различных </w:t>
      </w:r>
      <w:r>
        <w:rPr>
          <w:sz w:val="28"/>
          <w:szCs w:val="28"/>
        </w:rPr>
        <w:t>организационных мероприятий.</w:t>
      </w:r>
    </w:p>
    <w:p w:rsidR="005A3381" w:rsidRPr="00983790" w:rsidRDefault="005A3381" w:rsidP="005A3381">
      <w:pPr>
        <w:jc w:val="both"/>
        <w:rPr>
          <w:sz w:val="28"/>
          <w:szCs w:val="28"/>
        </w:rPr>
      </w:pPr>
      <w:r w:rsidRPr="00983790">
        <w:rPr>
          <w:sz w:val="28"/>
          <w:szCs w:val="28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</w:t>
      </w:r>
      <w:r>
        <w:rPr>
          <w:sz w:val="28"/>
          <w:szCs w:val="28"/>
        </w:rPr>
        <w:t xml:space="preserve">(приложение №1) </w:t>
      </w:r>
      <w:r w:rsidRPr="00983790">
        <w:rPr>
          <w:sz w:val="28"/>
          <w:szCs w:val="28"/>
        </w:rPr>
        <w:t>по проектированию, строительству и реконструкции объектов социальной инфраструктуры сельского поселения Селиярово.</w:t>
      </w:r>
    </w:p>
    <w:p w:rsidR="005A3381" w:rsidRPr="005A3381" w:rsidRDefault="005A3381" w:rsidP="005A3381">
      <w:pPr>
        <w:jc w:val="both"/>
        <w:rPr>
          <w:sz w:val="28"/>
          <w:szCs w:val="28"/>
        </w:rPr>
      </w:pPr>
    </w:p>
    <w:p w:rsidR="00A41A7D" w:rsidRDefault="005A3381" w:rsidP="005A3381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 w:rsidRPr="005A3381">
        <w:rPr>
          <w:b/>
          <w:color w:val="000000"/>
          <w:sz w:val="28"/>
          <w:szCs w:val="28"/>
        </w:rPr>
        <w:t>Оценка социально-экономической эффективности Программы</w:t>
      </w:r>
    </w:p>
    <w:p w:rsidR="005A3381" w:rsidRDefault="005A3381" w:rsidP="005A3381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:rsidR="005A3381" w:rsidRPr="005A3381" w:rsidRDefault="005A3381" w:rsidP="005A3381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показателями, </w:t>
      </w:r>
      <w:r w:rsidRPr="005A3381">
        <w:rPr>
          <w:color w:val="000000"/>
          <w:sz w:val="28"/>
          <w:szCs w:val="28"/>
        </w:rPr>
        <w:t xml:space="preserve"> характеризующими успешность реализации Программы, станут:</w:t>
      </w:r>
    </w:p>
    <w:p w:rsidR="005A3381" w:rsidRDefault="005A3381" w:rsidP="005A3381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ежегодный прирост населения (естественный и миграционный)</w:t>
      </w:r>
      <w:r w:rsidRPr="005A3381">
        <w:rPr>
          <w:color w:val="000000"/>
          <w:sz w:val="28"/>
          <w:szCs w:val="28"/>
        </w:rPr>
        <w:t>;</w:t>
      </w:r>
    </w:p>
    <w:p w:rsidR="005A3381" w:rsidRPr="005A3381" w:rsidRDefault="005A3381" w:rsidP="005A3381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83790">
        <w:rPr>
          <w:sz w:val="28"/>
          <w:szCs w:val="28"/>
        </w:rPr>
        <w:t>обеспечения эффективной трудовой деятельности, повышения уровня жизни населения,</w:t>
      </w:r>
    </w:p>
    <w:p w:rsidR="005A3381" w:rsidRDefault="005A3381" w:rsidP="005A3381">
      <w:pPr>
        <w:spacing w:after="105"/>
        <w:jc w:val="both"/>
        <w:rPr>
          <w:color w:val="000000"/>
          <w:sz w:val="28"/>
          <w:szCs w:val="28"/>
        </w:rPr>
      </w:pPr>
      <w:r w:rsidRPr="005A3381">
        <w:rPr>
          <w:color w:val="000000"/>
          <w:sz w:val="28"/>
          <w:szCs w:val="28"/>
        </w:rPr>
        <w:t>- создание условий для занятий спортом;</w:t>
      </w:r>
    </w:p>
    <w:p w:rsidR="005A3381" w:rsidRPr="005A3381" w:rsidRDefault="005A3381" w:rsidP="005A3381">
      <w:pPr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A3381">
        <w:rPr>
          <w:sz w:val="28"/>
          <w:szCs w:val="28"/>
        </w:rPr>
        <w:t xml:space="preserve"> </w:t>
      </w:r>
      <w:r w:rsidRPr="00983790">
        <w:rPr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5A3381" w:rsidRPr="005A3381" w:rsidRDefault="005A3381" w:rsidP="005A3381">
      <w:pPr>
        <w:spacing w:after="105"/>
        <w:jc w:val="both"/>
        <w:rPr>
          <w:color w:val="000000"/>
          <w:sz w:val="28"/>
          <w:szCs w:val="28"/>
        </w:rPr>
      </w:pPr>
      <w:r w:rsidRPr="005A3381">
        <w:rPr>
          <w:color w:val="000000"/>
          <w:sz w:val="28"/>
          <w:szCs w:val="28"/>
        </w:rPr>
        <w:t xml:space="preserve"> - развитие транспортной инфраструктуры.</w:t>
      </w:r>
    </w:p>
    <w:p w:rsidR="005A3381" w:rsidRDefault="005A3381" w:rsidP="005A3381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34CA9">
        <w:rPr>
          <w:sz w:val="28"/>
          <w:szCs w:val="28"/>
        </w:rPr>
        <w:t>Разр</w:t>
      </w:r>
      <w:r>
        <w:rPr>
          <w:sz w:val="28"/>
          <w:szCs w:val="28"/>
        </w:rPr>
        <w:t xml:space="preserve">аботка и принятие  </w:t>
      </w:r>
      <w:r w:rsidRPr="00734CA9">
        <w:rPr>
          <w:sz w:val="28"/>
          <w:szCs w:val="28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</w:t>
      </w:r>
      <w:r>
        <w:rPr>
          <w:sz w:val="28"/>
          <w:szCs w:val="28"/>
        </w:rPr>
        <w:t>.</w:t>
      </w:r>
    </w:p>
    <w:p w:rsidR="005A3381" w:rsidRPr="005A3381" w:rsidRDefault="005A3381" w:rsidP="005A3381">
      <w:pPr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:rsidR="001370A6" w:rsidRDefault="001370A6" w:rsidP="00734CA9">
      <w:pPr>
        <w:spacing w:before="240" w:after="120"/>
        <w:jc w:val="center"/>
        <w:rPr>
          <w:sz w:val="28"/>
          <w:szCs w:val="28"/>
        </w:rPr>
      </w:pPr>
    </w:p>
    <w:p w:rsidR="001370A6" w:rsidRDefault="001370A6" w:rsidP="006B0EF8">
      <w:pPr>
        <w:spacing w:before="240" w:after="120"/>
        <w:rPr>
          <w:sz w:val="28"/>
          <w:szCs w:val="28"/>
        </w:rPr>
      </w:pPr>
    </w:p>
    <w:p w:rsidR="006B0EF8" w:rsidRDefault="006B0EF8" w:rsidP="006B0EF8">
      <w:pPr>
        <w:spacing w:before="240" w:after="120"/>
        <w:rPr>
          <w:sz w:val="28"/>
          <w:szCs w:val="28"/>
        </w:rPr>
      </w:pPr>
    </w:p>
    <w:p w:rsidR="001370A6" w:rsidRPr="001370A6" w:rsidRDefault="001370A6" w:rsidP="001370A6">
      <w:pPr>
        <w:spacing w:before="240" w:after="120"/>
        <w:jc w:val="right"/>
      </w:pPr>
      <w:r w:rsidRPr="001370A6">
        <w:lastRenderedPageBreak/>
        <w:t>Приложение 1</w:t>
      </w:r>
    </w:p>
    <w:p w:rsidR="001370A6" w:rsidRDefault="001370A6" w:rsidP="00734CA9">
      <w:pPr>
        <w:spacing w:before="240" w:after="120"/>
        <w:jc w:val="center"/>
        <w:rPr>
          <w:b/>
          <w:sz w:val="28"/>
          <w:szCs w:val="28"/>
        </w:rPr>
      </w:pPr>
    </w:p>
    <w:p w:rsidR="00215833" w:rsidRPr="00983790" w:rsidRDefault="00215833" w:rsidP="00734CA9">
      <w:pPr>
        <w:spacing w:before="240" w:after="120"/>
        <w:jc w:val="center"/>
        <w:rPr>
          <w:b/>
          <w:sz w:val="28"/>
          <w:szCs w:val="28"/>
        </w:rPr>
      </w:pPr>
      <w:r w:rsidRPr="00983790">
        <w:rPr>
          <w:b/>
          <w:sz w:val="28"/>
          <w:szCs w:val="28"/>
        </w:rPr>
        <w:t>Объемы и источники финансирования мероприятий Программы</w:t>
      </w:r>
    </w:p>
    <w:tbl>
      <w:tblPr>
        <w:tblStyle w:val="a9"/>
        <w:tblW w:w="10544" w:type="dxa"/>
        <w:tblInd w:w="-951" w:type="dxa"/>
        <w:tblLook w:val="04A0" w:firstRow="1" w:lastRow="0" w:firstColumn="1" w:lastColumn="0" w:noHBand="0" w:noVBand="1"/>
      </w:tblPr>
      <w:tblGrid>
        <w:gridCol w:w="594"/>
        <w:gridCol w:w="2560"/>
        <w:gridCol w:w="1579"/>
        <w:gridCol w:w="1394"/>
        <w:gridCol w:w="1487"/>
        <w:gridCol w:w="1478"/>
        <w:gridCol w:w="1452"/>
      </w:tblGrid>
      <w:tr w:rsidR="00215833" w:rsidRPr="00983790" w:rsidTr="00215833">
        <w:trPr>
          <w:trHeight w:val="334"/>
        </w:trPr>
        <w:tc>
          <w:tcPr>
            <w:tcW w:w="540" w:type="dxa"/>
            <w:vMerge w:val="restart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 xml:space="preserve">№ </w:t>
            </w:r>
            <w:proofErr w:type="gramStart"/>
            <w:r w:rsidRPr="00983790">
              <w:rPr>
                <w:sz w:val="28"/>
                <w:szCs w:val="28"/>
              </w:rPr>
              <w:t>п</w:t>
            </w:r>
            <w:proofErr w:type="gramEnd"/>
            <w:r w:rsidRPr="00983790">
              <w:rPr>
                <w:sz w:val="28"/>
                <w:szCs w:val="28"/>
              </w:rPr>
              <w:t>/п</w:t>
            </w:r>
          </w:p>
        </w:tc>
        <w:tc>
          <w:tcPr>
            <w:tcW w:w="2604" w:type="dxa"/>
            <w:vMerge w:val="restart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7" w:type="dxa"/>
            <w:vMerge w:val="restart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5903" w:type="dxa"/>
            <w:gridSpan w:val="4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215833" w:rsidRPr="00983790" w:rsidTr="00215833">
        <w:trPr>
          <w:trHeight w:val="163"/>
        </w:trPr>
        <w:tc>
          <w:tcPr>
            <w:tcW w:w="540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</w:tcPr>
          <w:p w:rsidR="00215833" w:rsidRPr="00983790" w:rsidRDefault="00215833" w:rsidP="00215833">
            <w:pPr>
              <w:jc w:val="center"/>
              <w:rPr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Всего</w:t>
            </w:r>
          </w:p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51" w:type="dxa"/>
            <w:gridSpan w:val="3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215833" w:rsidRPr="00983790" w:rsidTr="00215833">
        <w:trPr>
          <w:trHeight w:val="309"/>
        </w:trPr>
        <w:tc>
          <w:tcPr>
            <w:tcW w:w="540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Окружной бюджет</w:t>
            </w:r>
          </w:p>
        </w:tc>
        <w:tc>
          <w:tcPr>
            <w:tcW w:w="1486" w:type="dxa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76" w:type="dxa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местный бюджет</w:t>
            </w:r>
          </w:p>
        </w:tc>
      </w:tr>
      <w:tr w:rsidR="00AC0AA1" w:rsidRPr="00983790" w:rsidTr="00AC0AA1">
        <w:trPr>
          <w:trHeight w:val="221"/>
        </w:trPr>
        <w:tc>
          <w:tcPr>
            <w:tcW w:w="540" w:type="dxa"/>
            <w:vMerge w:val="restart"/>
          </w:tcPr>
          <w:p w:rsidR="00AC0AA1" w:rsidRPr="00983790" w:rsidRDefault="00AC0AA1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4" w:type="dxa"/>
            <w:vMerge w:val="restart"/>
          </w:tcPr>
          <w:p w:rsidR="00AC0AA1" w:rsidRPr="00983790" w:rsidRDefault="00AC0AA1" w:rsidP="00215833">
            <w:pPr>
              <w:jc w:val="center"/>
              <w:rPr>
                <w:b/>
                <w:bCs/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Проектирование и строительство дороги в районе новой застройки</w:t>
            </w:r>
          </w:p>
        </w:tc>
        <w:tc>
          <w:tcPr>
            <w:tcW w:w="1497" w:type="dxa"/>
          </w:tcPr>
          <w:p w:rsidR="00AC0AA1" w:rsidRPr="00983790" w:rsidRDefault="00AC0AA1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52" w:type="dxa"/>
          </w:tcPr>
          <w:p w:rsidR="00AC0AA1" w:rsidRPr="00983790" w:rsidRDefault="00AC0AA1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15 000</w:t>
            </w:r>
          </w:p>
        </w:tc>
        <w:tc>
          <w:tcPr>
            <w:tcW w:w="1489" w:type="dxa"/>
          </w:tcPr>
          <w:p w:rsidR="00AC0AA1" w:rsidRPr="00983790" w:rsidRDefault="00AC0AA1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15 000</w:t>
            </w:r>
          </w:p>
        </w:tc>
        <w:tc>
          <w:tcPr>
            <w:tcW w:w="1486" w:type="dxa"/>
          </w:tcPr>
          <w:p w:rsidR="00AC0AA1" w:rsidRPr="00983790" w:rsidRDefault="00AC0AA1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AC0AA1" w:rsidRPr="00983790" w:rsidRDefault="00AC0AA1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5833" w:rsidRPr="00983790" w:rsidTr="00215833">
        <w:trPr>
          <w:trHeight w:val="163"/>
        </w:trPr>
        <w:tc>
          <w:tcPr>
            <w:tcW w:w="540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215833" w:rsidRPr="00983790" w:rsidRDefault="00215833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15833" w:rsidRPr="00983790" w:rsidRDefault="00215833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452" w:type="dxa"/>
          </w:tcPr>
          <w:p w:rsidR="00215833" w:rsidRPr="00983790" w:rsidRDefault="00215833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20 000</w:t>
            </w:r>
          </w:p>
        </w:tc>
        <w:tc>
          <w:tcPr>
            <w:tcW w:w="1489" w:type="dxa"/>
          </w:tcPr>
          <w:p w:rsidR="00215833" w:rsidRPr="00983790" w:rsidRDefault="00215833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20 000</w:t>
            </w:r>
          </w:p>
        </w:tc>
        <w:tc>
          <w:tcPr>
            <w:tcW w:w="1486" w:type="dxa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15833" w:rsidRPr="00983790" w:rsidTr="00215833">
        <w:trPr>
          <w:trHeight w:val="163"/>
        </w:trPr>
        <w:tc>
          <w:tcPr>
            <w:tcW w:w="540" w:type="dxa"/>
            <w:vMerge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215833" w:rsidRPr="00983790" w:rsidRDefault="00215833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215833" w:rsidRPr="00983790" w:rsidRDefault="00215833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1452" w:type="dxa"/>
          </w:tcPr>
          <w:p w:rsidR="00215833" w:rsidRPr="00983790" w:rsidRDefault="00215833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20 000</w:t>
            </w:r>
          </w:p>
        </w:tc>
        <w:tc>
          <w:tcPr>
            <w:tcW w:w="1489" w:type="dxa"/>
          </w:tcPr>
          <w:p w:rsidR="00215833" w:rsidRPr="00983790" w:rsidRDefault="00215833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20 000</w:t>
            </w:r>
          </w:p>
        </w:tc>
        <w:tc>
          <w:tcPr>
            <w:tcW w:w="1486" w:type="dxa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215833" w:rsidRPr="00983790" w:rsidRDefault="00215833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 w:val="restart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04" w:type="dxa"/>
            <w:vMerge w:val="restart"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Строительства жилого фонда</w:t>
            </w: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5 000</w:t>
            </w:r>
          </w:p>
        </w:tc>
        <w:tc>
          <w:tcPr>
            <w:tcW w:w="1476" w:type="dxa"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2030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5 000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5 000</w:t>
            </w:r>
          </w:p>
        </w:tc>
        <w:tc>
          <w:tcPr>
            <w:tcW w:w="1476" w:type="dxa"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 w:val="restart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04" w:type="dxa"/>
            <w:vMerge w:val="restart"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Ремонт и реконструкция дорог местного значения, пешеходных переходов, тротуаров</w:t>
            </w: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5E1960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200</w:t>
            </w: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5E1960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200</w:t>
            </w: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5E1960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300</w:t>
            </w: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8E1BE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5E1960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300</w:t>
            </w: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2030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5E1960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300</w:t>
            </w: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 w:val="restart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04" w:type="dxa"/>
            <w:vMerge w:val="restart"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  <w:r w:rsidRPr="00983790">
              <w:rPr>
                <w:sz w:val="28"/>
                <w:szCs w:val="28"/>
              </w:rPr>
              <w:t>Снос аварийного жилья</w:t>
            </w: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200</w:t>
            </w:r>
          </w:p>
        </w:tc>
      </w:tr>
      <w:tr w:rsidR="008E1BE5" w:rsidRPr="00983790" w:rsidTr="00215833">
        <w:trPr>
          <w:trHeight w:val="163"/>
        </w:trPr>
        <w:tc>
          <w:tcPr>
            <w:tcW w:w="540" w:type="dxa"/>
            <w:vMerge/>
          </w:tcPr>
          <w:p w:rsidR="008E1BE5" w:rsidRPr="00983790" w:rsidRDefault="008E1BE5" w:rsidP="002158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4" w:type="dxa"/>
            <w:vMerge/>
          </w:tcPr>
          <w:p w:rsidR="008E1BE5" w:rsidRPr="00983790" w:rsidRDefault="008E1BE5" w:rsidP="00215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452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89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8E1BE5" w:rsidRPr="00983790" w:rsidRDefault="008E1BE5" w:rsidP="00215833">
            <w:pPr>
              <w:jc w:val="center"/>
              <w:rPr>
                <w:bCs/>
                <w:sz w:val="28"/>
                <w:szCs w:val="28"/>
              </w:rPr>
            </w:pPr>
            <w:r w:rsidRPr="00983790">
              <w:rPr>
                <w:bCs/>
                <w:sz w:val="28"/>
                <w:szCs w:val="28"/>
              </w:rPr>
              <w:t>100</w:t>
            </w:r>
          </w:p>
        </w:tc>
      </w:tr>
      <w:tr w:rsidR="008E1BE5" w:rsidRPr="00215833" w:rsidTr="00215833">
        <w:trPr>
          <w:trHeight w:val="163"/>
        </w:trPr>
        <w:tc>
          <w:tcPr>
            <w:tcW w:w="540" w:type="dxa"/>
            <w:vMerge/>
          </w:tcPr>
          <w:p w:rsidR="008E1BE5" w:rsidRDefault="008E1BE5" w:rsidP="002158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04" w:type="dxa"/>
            <w:vMerge/>
          </w:tcPr>
          <w:p w:rsidR="008E1BE5" w:rsidRPr="009C6AF5" w:rsidRDefault="008E1BE5" w:rsidP="0021583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7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2025</w:t>
            </w:r>
          </w:p>
        </w:tc>
        <w:tc>
          <w:tcPr>
            <w:tcW w:w="1452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489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E1BE5">
              <w:rPr>
                <w:rFonts w:ascii="Times New Roman CYR" w:hAnsi="Times New Roman CYR" w:cs="Times New Roman CYR"/>
                <w:bCs/>
              </w:rPr>
              <w:t>200</w:t>
            </w:r>
          </w:p>
        </w:tc>
      </w:tr>
      <w:tr w:rsidR="008E1BE5" w:rsidRPr="00215833" w:rsidTr="00215833">
        <w:trPr>
          <w:trHeight w:val="163"/>
        </w:trPr>
        <w:tc>
          <w:tcPr>
            <w:tcW w:w="540" w:type="dxa"/>
            <w:vMerge/>
          </w:tcPr>
          <w:p w:rsidR="008E1BE5" w:rsidRDefault="008E1BE5" w:rsidP="002158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04" w:type="dxa"/>
            <w:vMerge/>
          </w:tcPr>
          <w:p w:rsidR="008E1BE5" w:rsidRPr="009C6AF5" w:rsidRDefault="008E1BE5" w:rsidP="0021583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7" w:type="dxa"/>
          </w:tcPr>
          <w:p w:rsid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2030</w:t>
            </w:r>
          </w:p>
        </w:tc>
        <w:tc>
          <w:tcPr>
            <w:tcW w:w="1452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489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E1BE5" w:rsidRPr="008E1BE5" w:rsidRDefault="008E1BE5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E1BE5">
              <w:rPr>
                <w:rFonts w:ascii="Times New Roman CYR" w:hAnsi="Times New Roman CYR" w:cs="Times New Roman CYR"/>
                <w:bCs/>
              </w:rPr>
              <w:t>200</w:t>
            </w:r>
          </w:p>
        </w:tc>
      </w:tr>
      <w:tr w:rsidR="0084454E" w:rsidRPr="00215833" w:rsidTr="0084454E">
        <w:trPr>
          <w:trHeight w:val="505"/>
        </w:trPr>
        <w:tc>
          <w:tcPr>
            <w:tcW w:w="540" w:type="dxa"/>
            <w:vMerge w:val="restart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2604" w:type="dxa"/>
            <w:vMerge w:val="restart"/>
          </w:tcPr>
          <w:p w:rsidR="0084454E" w:rsidRPr="009C6AF5" w:rsidRDefault="0084454E" w:rsidP="0021583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Реконструкция ограждения объекта «мини футбольное поле»</w:t>
            </w:r>
          </w:p>
        </w:tc>
        <w:tc>
          <w:tcPr>
            <w:tcW w:w="1497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2017</w:t>
            </w:r>
          </w:p>
        </w:tc>
        <w:tc>
          <w:tcPr>
            <w:tcW w:w="1452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489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200</w:t>
            </w:r>
          </w:p>
        </w:tc>
      </w:tr>
      <w:tr w:rsidR="0084454E" w:rsidRPr="00215833" w:rsidTr="00215833">
        <w:trPr>
          <w:trHeight w:val="163"/>
        </w:trPr>
        <w:tc>
          <w:tcPr>
            <w:tcW w:w="540" w:type="dxa"/>
            <w:vMerge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04" w:type="dxa"/>
            <w:vMerge/>
          </w:tcPr>
          <w:p w:rsidR="0084454E" w:rsidRPr="009C6AF5" w:rsidRDefault="0084454E" w:rsidP="0021583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7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2025</w:t>
            </w:r>
          </w:p>
        </w:tc>
        <w:tc>
          <w:tcPr>
            <w:tcW w:w="1452" w:type="dxa"/>
          </w:tcPr>
          <w:p w:rsidR="0084454E" w:rsidRPr="00593AAD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200</w:t>
            </w:r>
          </w:p>
        </w:tc>
        <w:tc>
          <w:tcPr>
            <w:tcW w:w="1489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300</w:t>
            </w:r>
          </w:p>
        </w:tc>
      </w:tr>
      <w:tr w:rsidR="0084454E" w:rsidRPr="00215833" w:rsidTr="0084454E">
        <w:trPr>
          <w:trHeight w:val="521"/>
        </w:trPr>
        <w:tc>
          <w:tcPr>
            <w:tcW w:w="540" w:type="dxa"/>
            <w:vMerge w:val="restart"/>
          </w:tcPr>
          <w:p w:rsidR="0084454E" w:rsidRP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84454E"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2604" w:type="dxa"/>
            <w:vMerge w:val="restart"/>
          </w:tcPr>
          <w:p w:rsidR="0084454E" w:rsidRPr="009C6AF5" w:rsidRDefault="0084454E" w:rsidP="0021583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и установка детских игровых площадок</w:t>
            </w:r>
          </w:p>
        </w:tc>
        <w:tc>
          <w:tcPr>
            <w:tcW w:w="1497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2018</w:t>
            </w:r>
          </w:p>
        </w:tc>
        <w:tc>
          <w:tcPr>
            <w:tcW w:w="1452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2 000</w:t>
            </w:r>
          </w:p>
        </w:tc>
        <w:tc>
          <w:tcPr>
            <w:tcW w:w="1489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2 000</w:t>
            </w:r>
          </w:p>
        </w:tc>
      </w:tr>
      <w:tr w:rsidR="0084454E" w:rsidRPr="00215833" w:rsidTr="00215833">
        <w:trPr>
          <w:trHeight w:val="163"/>
        </w:trPr>
        <w:tc>
          <w:tcPr>
            <w:tcW w:w="540" w:type="dxa"/>
            <w:vMerge/>
          </w:tcPr>
          <w:p w:rsidR="0084454E" w:rsidRP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604" w:type="dxa"/>
            <w:vMerge/>
          </w:tcPr>
          <w:p w:rsidR="0084454E" w:rsidRPr="009C6AF5" w:rsidRDefault="0084454E" w:rsidP="0021583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7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2030</w:t>
            </w:r>
          </w:p>
        </w:tc>
        <w:tc>
          <w:tcPr>
            <w:tcW w:w="1452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2 500</w:t>
            </w:r>
          </w:p>
        </w:tc>
        <w:tc>
          <w:tcPr>
            <w:tcW w:w="1489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2 500</w:t>
            </w:r>
          </w:p>
        </w:tc>
      </w:tr>
      <w:tr w:rsidR="0084454E" w:rsidRPr="00215833" w:rsidTr="0084454E">
        <w:trPr>
          <w:trHeight w:val="533"/>
        </w:trPr>
        <w:tc>
          <w:tcPr>
            <w:tcW w:w="540" w:type="dxa"/>
            <w:vMerge w:val="restart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2604" w:type="dxa"/>
            <w:vMerge w:val="restart"/>
          </w:tcPr>
          <w:p w:rsidR="0084454E" w:rsidRPr="009C6AF5" w:rsidRDefault="0084454E" w:rsidP="0021583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Приобретение материальных ресурсов для адаптации граждан с ограниченными возможностями</w:t>
            </w:r>
          </w:p>
        </w:tc>
        <w:tc>
          <w:tcPr>
            <w:tcW w:w="1497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2017</w:t>
            </w:r>
          </w:p>
        </w:tc>
        <w:tc>
          <w:tcPr>
            <w:tcW w:w="1452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</w:t>
            </w:r>
          </w:p>
        </w:tc>
        <w:tc>
          <w:tcPr>
            <w:tcW w:w="1489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</w:t>
            </w:r>
          </w:p>
        </w:tc>
      </w:tr>
      <w:tr w:rsidR="0084454E" w:rsidRPr="00215833" w:rsidTr="0084454E">
        <w:trPr>
          <w:trHeight w:val="555"/>
        </w:trPr>
        <w:tc>
          <w:tcPr>
            <w:tcW w:w="540" w:type="dxa"/>
            <w:vMerge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04" w:type="dxa"/>
            <w:vMerge/>
          </w:tcPr>
          <w:p w:rsidR="0084454E" w:rsidRPr="009C6AF5" w:rsidRDefault="0084454E" w:rsidP="0021583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7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2019</w:t>
            </w:r>
          </w:p>
        </w:tc>
        <w:tc>
          <w:tcPr>
            <w:tcW w:w="1452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400</w:t>
            </w:r>
          </w:p>
        </w:tc>
        <w:tc>
          <w:tcPr>
            <w:tcW w:w="1489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400</w:t>
            </w:r>
          </w:p>
        </w:tc>
      </w:tr>
      <w:tr w:rsidR="0084454E" w:rsidRPr="00215833" w:rsidTr="00215833">
        <w:trPr>
          <w:trHeight w:val="163"/>
        </w:trPr>
        <w:tc>
          <w:tcPr>
            <w:tcW w:w="540" w:type="dxa"/>
            <w:vMerge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604" w:type="dxa"/>
            <w:vMerge/>
          </w:tcPr>
          <w:p w:rsidR="0084454E" w:rsidRPr="009C6AF5" w:rsidRDefault="0084454E" w:rsidP="0021583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97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2030</w:t>
            </w:r>
          </w:p>
        </w:tc>
        <w:tc>
          <w:tcPr>
            <w:tcW w:w="1452" w:type="dxa"/>
          </w:tcPr>
          <w:p w:rsidR="0084454E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489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76" w:type="dxa"/>
          </w:tcPr>
          <w:p w:rsidR="0084454E" w:rsidRPr="008E1BE5" w:rsidRDefault="0084454E" w:rsidP="00215833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100</w:t>
            </w:r>
          </w:p>
        </w:tc>
      </w:tr>
    </w:tbl>
    <w:p w:rsidR="00215833" w:rsidRDefault="00215833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C6AF5" w:rsidRPr="00655B57" w:rsidRDefault="009C6AF5" w:rsidP="00985BFA">
      <w:pPr>
        <w:spacing w:after="120"/>
        <w:jc w:val="both"/>
      </w:pPr>
    </w:p>
    <w:sectPr w:rsidR="009C6AF5" w:rsidRPr="00655B57" w:rsidSect="006B0EF8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E1478"/>
    <w:multiLevelType w:val="hybridMultilevel"/>
    <w:tmpl w:val="CE3C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022F3"/>
    <w:multiLevelType w:val="hybridMultilevel"/>
    <w:tmpl w:val="1458B63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24591F7D"/>
    <w:multiLevelType w:val="hybridMultilevel"/>
    <w:tmpl w:val="831EB41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40326E20"/>
    <w:multiLevelType w:val="hybridMultilevel"/>
    <w:tmpl w:val="5A3E5CA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D6312AF"/>
    <w:multiLevelType w:val="hybridMultilevel"/>
    <w:tmpl w:val="F1088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7"/>
    <w:rsid w:val="00023A5C"/>
    <w:rsid w:val="00074489"/>
    <w:rsid w:val="000B3B57"/>
    <w:rsid w:val="000C51BF"/>
    <w:rsid w:val="001150FD"/>
    <w:rsid w:val="001370A6"/>
    <w:rsid w:val="00145ABA"/>
    <w:rsid w:val="00176390"/>
    <w:rsid w:val="00184CB9"/>
    <w:rsid w:val="001B2D82"/>
    <w:rsid w:val="00210EDD"/>
    <w:rsid w:val="00215833"/>
    <w:rsid w:val="00223828"/>
    <w:rsid w:val="00232A62"/>
    <w:rsid w:val="00262BC4"/>
    <w:rsid w:val="002C0FBC"/>
    <w:rsid w:val="00322E38"/>
    <w:rsid w:val="003328D8"/>
    <w:rsid w:val="003730F8"/>
    <w:rsid w:val="003A140D"/>
    <w:rsid w:val="003E69B3"/>
    <w:rsid w:val="003E6F92"/>
    <w:rsid w:val="00425A58"/>
    <w:rsid w:val="004A0ED3"/>
    <w:rsid w:val="004A30EC"/>
    <w:rsid w:val="005104A9"/>
    <w:rsid w:val="00517517"/>
    <w:rsid w:val="005263C8"/>
    <w:rsid w:val="00533B1F"/>
    <w:rsid w:val="005471DE"/>
    <w:rsid w:val="00571491"/>
    <w:rsid w:val="00593849"/>
    <w:rsid w:val="00593AAD"/>
    <w:rsid w:val="00593B84"/>
    <w:rsid w:val="005A3381"/>
    <w:rsid w:val="00617D58"/>
    <w:rsid w:val="00632AE8"/>
    <w:rsid w:val="0064668B"/>
    <w:rsid w:val="00646E11"/>
    <w:rsid w:val="00655B57"/>
    <w:rsid w:val="006661B8"/>
    <w:rsid w:val="006666CA"/>
    <w:rsid w:val="00677B80"/>
    <w:rsid w:val="006B0EF8"/>
    <w:rsid w:val="006C672A"/>
    <w:rsid w:val="007100CB"/>
    <w:rsid w:val="007211A9"/>
    <w:rsid w:val="00734CA9"/>
    <w:rsid w:val="0075478F"/>
    <w:rsid w:val="007D023F"/>
    <w:rsid w:val="008269F9"/>
    <w:rsid w:val="0084454E"/>
    <w:rsid w:val="00855BD9"/>
    <w:rsid w:val="00867C42"/>
    <w:rsid w:val="0087241C"/>
    <w:rsid w:val="00876C4D"/>
    <w:rsid w:val="008C0CD1"/>
    <w:rsid w:val="008E1BE5"/>
    <w:rsid w:val="008F6D3E"/>
    <w:rsid w:val="00945458"/>
    <w:rsid w:val="009646E8"/>
    <w:rsid w:val="00983790"/>
    <w:rsid w:val="00985BFA"/>
    <w:rsid w:val="00991963"/>
    <w:rsid w:val="009B0E21"/>
    <w:rsid w:val="009B47B5"/>
    <w:rsid w:val="009C6AF5"/>
    <w:rsid w:val="009D75AB"/>
    <w:rsid w:val="009F7B3D"/>
    <w:rsid w:val="00A00AD0"/>
    <w:rsid w:val="00A36BAC"/>
    <w:rsid w:val="00A41A7D"/>
    <w:rsid w:val="00A45383"/>
    <w:rsid w:val="00A731AD"/>
    <w:rsid w:val="00A740DF"/>
    <w:rsid w:val="00AB0D09"/>
    <w:rsid w:val="00AC0AA1"/>
    <w:rsid w:val="00AC0F33"/>
    <w:rsid w:val="00B10CD7"/>
    <w:rsid w:val="00B17409"/>
    <w:rsid w:val="00BA1BAA"/>
    <w:rsid w:val="00C04A52"/>
    <w:rsid w:val="00C10508"/>
    <w:rsid w:val="00C63C87"/>
    <w:rsid w:val="00C767DA"/>
    <w:rsid w:val="00C90886"/>
    <w:rsid w:val="00CE0BB9"/>
    <w:rsid w:val="00CE3380"/>
    <w:rsid w:val="00CE3AA4"/>
    <w:rsid w:val="00DA0466"/>
    <w:rsid w:val="00DE42D2"/>
    <w:rsid w:val="00E36A54"/>
    <w:rsid w:val="00E445E3"/>
    <w:rsid w:val="00E5432E"/>
    <w:rsid w:val="00E75051"/>
    <w:rsid w:val="00E87331"/>
    <w:rsid w:val="00EB3AAC"/>
    <w:rsid w:val="00EB4967"/>
    <w:rsid w:val="00F27ABD"/>
    <w:rsid w:val="00F530C3"/>
    <w:rsid w:val="00F55DBC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21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B0EF8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21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6B0EF8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E9D3070906742A1950B8B971A8DE2E5E054BF55EB61C8A73225696F0ACBCFEDC1EAD94D15729Bc40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2560-3FFD-483D-87A0-5FE2C6C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Зина</cp:lastModifiedBy>
  <cp:revision>2</cp:revision>
  <cp:lastPrinted>2016-03-28T06:25:00Z</cp:lastPrinted>
  <dcterms:created xsi:type="dcterms:W3CDTF">2016-12-23T06:57:00Z</dcterms:created>
  <dcterms:modified xsi:type="dcterms:W3CDTF">2016-12-23T06:57:00Z</dcterms:modified>
</cp:coreProperties>
</file>